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2F5" w:rsidRPr="00EC02F5" w:rsidRDefault="00F102C8" w:rsidP="00754F6D">
      <w:pPr>
        <w:spacing w:after="0" w:line="276" w:lineRule="auto"/>
        <w:ind w:firstLine="709"/>
        <w:jc w:val="center"/>
        <w:rPr>
          <w:rFonts w:ascii="Times New Roman" w:eastAsia="MS Mincho" w:hAnsi="Times New Roman" w:cs="Times New Roman"/>
          <w:b/>
          <w:sz w:val="28"/>
          <w:szCs w:val="28"/>
          <w:lang w:eastAsia="ru-RU"/>
        </w:rPr>
      </w:pPr>
      <w:r>
        <w:rPr>
          <w:rFonts w:ascii="Times New Roman" w:eastAsia="MS Mincho" w:hAnsi="Times New Roman" w:cs="Times New Roman"/>
          <w:b/>
          <w:sz w:val="28"/>
          <w:szCs w:val="28"/>
          <w:lang w:eastAsia="ru-RU"/>
        </w:rPr>
        <w:t>ТЕМА 3</w:t>
      </w:r>
      <w:r w:rsidR="00EC02F5" w:rsidRPr="00EC02F5">
        <w:rPr>
          <w:rFonts w:ascii="Times New Roman" w:eastAsia="MS Mincho" w:hAnsi="Times New Roman" w:cs="Times New Roman"/>
          <w:b/>
          <w:sz w:val="28"/>
          <w:szCs w:val="28"/>
          <w:lang w:eastAsia="ru-RU"/>
        </w:rPr>
        <w:t xml:space="preserve">. </w:t>
      </w:r>
      <w:r>
        <w:rPr>
          <w:rFonts w:ascii="Times New Roman" w:eastAsia="MS Mincho" w:hAnsi="Times New Roman" w:cs="Times New Roman"/>
          <w:b/>
          <w:sz w:val="28"/>
          <w:szCs w:val="28"/>
          <w:lang w:eastAsia="ru-RU"/>
        </w:rPr>
        <w:t>Макроэконо</w:t>
      </w:r>
      <w:bookmarkStart w:id="0" w:name="_GoBack"/>
      <w:bookmarkEnd w:id="0"/>
      <w:r>
        <w:rPr>
          <w:rFonts w:ascii="Times New Roman" w:eastAsia="MS Mincho" w:hAnsi="Times New Roman" w:cs="Times New Roman"/>
          <w:b/>
          <w:sz w:val="28"/>
          <w:szCs w:val="28"/>
          <w:lang w:eastAsia="ru-RU"/>
        </w:rPr>
        <w:t>мическое равновесие и кризисы</w:t>
      </w:r>
    </w:p>
    <w:p w:rsidR="00F102C8" w:rsidRPr="00F102C8" w:rsidRDefault="00F102C8" w:rsidP="00D61737">
      <w:pPr>
        <w:pStyle w:val="a5"/>
        <w:numPr>
          <w:ilvl w:val="0"/>
          <w:numId w:val="17"/>
        </w:numPr>
        <w:shd w:val="clear" w:color="auto" w:fill="FFFFFF" w:themeFill="background1"/>
        <w:tabs>
          <w:tab w:val="left" w:pos="1134"/>
        </w:tabs>
        <w:spacing w:line="276" w:lineRule="auto"/>
        <w:ind w:left="0" w:firstLine="709"/>
        <w:jc w:val="both"/>
        <w:rPr>
          <w:i/>
          <w:sz w:val="28"/>
          <w:szCs w:val="28"/>
        </w:rPr>
      </w:pPr>
      <w:r w:rsidRPr="00F102C8">
        <w:rPr>
          <w:rFonts w:eastAsia="MS Mincho"/>
          <w:i/>
          <w:sz w:val="28"/>
          <w:szCs w:val="28"/>
        </w:rPr>
        <w:t>Совокупный спрос и совокупное предложение</w:t>
      </w:r>
      <w:r w:rsidRPr="00F102C8">
        <w:rPr>
          <w:i/>
          <w:sz w:val="28"/>
          <w:szCs w:val="28"/>
        </w:rPr>
        <w:t xml:space="preserve">. Модель </w:t>
      </w:r>
      <w:r w:rsidRPr="00F102C8">
        <w:rPr>
          <w:i/>
          <w:sz w:val="28"/>
          <w:szCs w:val="28"/>
          <w:lang w:val="en-US"/>
        </w:rPr>
        <w:t>AD</w:t>
      </w:r>
      <w:r w:rsidRPr="00F102C8">
        <w:rPr>
          <w:i/>
          <w:sz w:val="28"/>
          <w:szCs w:val="28"/>
        </w:rPr>
        <w:t>-</w:t>
      </w:r>
      <w:r w:rsidRPr="00F102C8">
        <w:rPr>
          <w:i/>
          <w:sz w:val="28"/>
          <w:szCs w:val="28"/>
          <w:lang w:val="en-US"/>
        </w:rPr>
        <w:t>AS</w:t>
      </w:r>
      <w:r>
        <w:rPr>
          <w:i/>
          <w:sz w:val="28"/>
          <w:szCs w:val="28"/>
        </w:rPr>
        <w:t>.</w:t>
      </w:r>
    </w:p>
    <w:p w:rsidR="00F102C8" w:rsidRPr="00F102C8" w:rsidRDefault="00F102C8" w:rsidP="00D61737">
      <w:pPr>
        <w:pStyle w:val="a5"/>
        <w:numPr>
          <w:ilvl w:val="0"/>
          <w:numId w:val="17"/>
        </w:numPr>
        <w:shd w:val="clear" w:color="auto" w:fill="FFFFFF" w:themeFill="background1"/>
        <w:tabs>
          <w:tab w:val="left" w:pos="1134"/>
        </w:tabs>
        <w:spacing w:line="276" w:lineRule="auto"/>
        <w:ind w:left="0" w:firstLine="709"/>
        <w:jc w:val="both"/>
        <w:rPr>
          <w:i/>
          <w:sz w:val="28"/>
          <w:szCs w:val="28"/>
        </w:rPr>
      </w:pPr>
      <w:r w:rsidRPr="00F102C8">
        <w:rPr>
          <w:i/>
          <w:sz w:val="28"/>
          <w:szCs w:val="28"/>
        </w:rPr>
        <w:t>Фазы экономических циклов и их виды</w:t>
      </w:r>
      <w:r>
        <w:rPr>
          <w:i/>
          <w:sz w:val="28"/>
          <w:szCs w:val="28"/>
        </w:rPr>
        <w:t>.</w:t>
      </w:r>
    </w:p>
    <w:p w:rsidR="00F102C8" w:rsidRPr="00F102C8" w:rsidRDefault="00F102C8" w:rsidP="00D61737">
      <w:pPr>
        <w:pStyle w:val="a5"/>
        <w:numPr>
          <w:ilvl w:val="0"/>
          <w:numId w:val="17"/>
        </w:numPr>
        <w:shd w:val="clear" w:color="auto" w:fill="FFFFFF" w:themeFill="background1"/>
        <w:tabs>
          <w:tab w:val="left" w:pos="1134"/>
        </w:tabs>
        <w:spacing w:line="276" w:lineRule="auto"/>
        <w:ind w:left="0" w:firstLine="709"/>
        <w:jc w:val="both"/>
        <w:rPr>
          <w:i/>
          <w:sz w:val="28"/>
          <w:szCs w:val="28"/>
        </w:rPr>
      </w:pPr>
      <w:r w:rsidRPr="00F102C8">
        <w:rPr>
          <w:i/>
          <w:sz w:val="28"/>
          <w:szCs w:val="28"/>
        </w:rPr>
        <w:t>Инфляция: причины, виды, измерение и регулирование</w:t>
      </w:r>
      <w:r>
        <w:rPr>
          <w:i/>
          <w:sz w:val="28"/>
          <w:szCs w:val="28"/>
        </w:rPr>
        <w:t>.</w:t>
      </w:r>
    </w:p>
    <w:p w:rsidR="00F102C8" w:rsidRPr="00F102C8" w:rsidRDefault="00F102C8" w:rsidP="00D61737">
      <w:pPr>
        <w:pStyle w:val="a5"/>
        <w:numPr>
          <w:ilvl w:val="0"/>
          <w:numId w:val="17"/>
        </w:numPr>
        <w:shd w:val="clear" w:color="auto" w:fill="FFFFFF" w:themeFill="background1"/>
        <w:tabs>
          <w:tab w:val="left" w:pos="1134"/>
        </w:tabs>
        <w:spacing w:line="276" w:lineRule="auto"/>
        <w:ind w:left="0" w:firstLine="709"/>
        <w:jc w:val="both"/>
        <w:rPr>
          <w:i/>
          <w:sz w:val="28"/>
          <w:szCs w:val="28"/>
        </w:rPr>
      </w:pPr>
      <w:r w:rsidRPr="00F102C8">
        <w:rPr>
          <w:i/>
          <w:sz w:val="28"/>
          <w:szCs w:val="28"/>
        </w:rPr>
        <w:t>Безработица: виды, последствия и регулирование</w:t>
      </w:r>
      <w:r>
        <w:rPr>
          <w:i/>
          <w:sz w:val="28"/>
          <w:szCs w:val="28"/>
        </w:rPr>
        <w:t>.</w:t>
      </w:r>
    </w:p>
    <w:p w:rsidR="00C84151" w:rsidRPr="00EC02F5" w:rsidRDefault="00C84151" w:rsidP="00543FFC">
      <w:pPr>
        <w:pStyle w:val="a3"/>
        <w:spacing w:after="0" w:line="240" w:lineRule="auto"/>
        <w:ind w:left="0" w:firstLine="709"/>
        <w:rPr>
          <w:rFonts w:ascii="Times New Roman" w:eastAsia="MS Mincho" w:hAnsi="Times New Roman" w:cs="Times New Roman"/>
          <w:i/>
          <w:sz w:val="28"/>
          <w:szCs w:val="28"/>
          <w:lang w:eastAsia="ru-RU"/>
        </w:rPr>
      </w:pPr>
    </w:p>
    <w:p w:rsidR="00F102C8" w:rsidRDefault="00F102C8" w:rsidP="00BC5170">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1 вопрос.</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i/>
          <w:iCs/>
          <w:sz w:val="28"/>
          <w:szCs w:val="28"/>
          <w:lang w:eastAsia="ru-RU"/>
        </w:rPr>
        <w:t>Макроэкономическое</w:t>
      </w:r>
      <w:r w:rsidRPr="001F1F66">
        <w:rPr>
          <w:rFonts w:ascii="Times New Roman" w:eastAsia="Times New Roman" w:hAnsi="Times New Roman" w:cs="Times New Roman"/>
          <w:b/>
          <w:i/>
          <w:iCs/>
          <w:sz w:val="28"/>
          <w:szCs w:val="28"/>
          <w:lang w:eastAsia="ru-RU"/>
        </w:rPr>
        <w:t xml:space="preserve"> равновесие</w:t>
      </w:r>
      <w:r w:rsidRPr="001F1F66">
        <w:rPr>
          <w:rFonts w:ascii="Times New Roman" w:eastAsia="Times New Roman" w:hAnsi="Times New Roman" w:cs="Times New Roman"/>
          <w:i/>
          <w:iCs/>
          <w:sz w:val="28"/>
          <w:szCs w:val="28"/>
          <w:lang w:eastAsia="ru-RU"/>
        </w:rPr>
        <w:t> </w:t>
      </w:r>
      <w:r w:rsidRPr="001F1F66">
        <w:rPr>
          <w:rFonts w:ascii="Times New Roman" w:eastAsia="Times New Roman" w:hAnsi="Times New Roman" w:cs="Times New Roman"/>
          <w:sz w:val="28"/>
          <w:szCs w:val="28"/>
          <w:lang w:eastAsia="ru-RU"/>
        </w:rPr>
        <w:t>- состояние национальной экономики, при котором существует совокупная пропорциональность между: ресурсами и их использованием; производством и потреблением; материальными и финансовыми потоками.</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Соотношение совокупного спроса и совокупного предложения </w:t>
      </w:r>
      <w:r w:rsidRPr="001F1F66">
        <w:rPr>
          <w:rFonts w:ascii="Times New Roman" w:eastAsia="Times New Roman" w:hAnsi="Times New Roman" w:cs="Times New Roman"/>
          <w:i/>
          <w:iCs/>
          <w:sz w:val="28"/>
          <w:szCs w:val="28"/>
          <w:lang w:eastAsia="ru-RU"/>
        </w:rPr>
        <w:t>(AD – AS) </w:t>
      </w:r>
      <w:r w:rsidRPr="001F1F66">
        <w:rPr>
          <w:rFonts w:ascii="Times New Roman" w:eastAsia="Times New Roman" w:hAnsi="Times New Roman" w:cs="Times New Roman"/>
          <w:sz w:val="28"/>
          <w:szCs w:val="28"/>
          <w:lang w:eastAsia="ru-RU"/>
        </w:rPr>
        <w:t>дает характеристику величины национального дохода при данном уровне цен, а в целом – ра</w:t>
      </w:r>
      <w:r>
        <w:rPr>
          <w:rFonts w:ascii="Times New Roman" w:eastAsia="Times New Roman" w:hAnsi="Times New Roman" w:cs="Times New Roman"/>
          <w:sz w:val="28"/>
          <w:szCs w:val="28"/>
          <w:lang w:eastAsia="ru-RU"/>
        </w:rPr>
        <w:t>вновесие на уровне общества, т.</w:t>
      </w:r>
      <w:r w:rsidRPr="001F1F66">
        <w:rPr>
          <w:rFonts w:ascii="Times New Roman" w:eastAsia="Times New Roman" w:hAnsi="Times New Roman" w:cs="Times New Roman"/>
          <w:sz w:val="28"/>
          <w:szCs w:val="28"/>
          <w:lang w:eastAsia="ru-RU"/>
        </w:rPr>
        <w:t>е. когда объем произведенной продукции равен совокупному спросу на нее.</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b/>
          <w:i/>
          <w:sz w:val="28"/>
          <w:szCs w:val="28"/>
          <w:lang w:eastAsia="ru-RU"/>
        </w:rPr>
        <w:t>Совокупный спрос (</w:t>
      </w:r>
      <w:r w:rsidRPr="001F1F66">
        <w:rPr>
          <w:rFonts w:ascii="Times New Roman" w:eastAsia="Times New Roman" w:hAnsi="Times New Roman" w:cs="Times New Roman"/>
          <w:b/>
          <w:i/>
          <w:noProof/>
          <w:sz w:val="28"/>
          <w:szCs w:val="28"/>
          <w:lang w:eastAsia="ru-RU"/>
        </w:rPr>
        <w:drawing>
          <wp:inline distT="0" distB="0" distL="0" distR="0" wp14:anchorId="038A8D49" wp14:editId="755ADE44">
            <wp:extent cx="266700" cy="142875"/>
            <wp:effectExtent l="0" t="0" r="0" b="9525"/>
            <wp:docPr id="2" name="Рисунок 2"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sidRPr="001F1F66">
        <w:rPr>
          <w:rFonts w:ascii="Times New Roman" w:eastAsia="Times New Roman" w:hAnsi="Times New Roman" w:cs="Times New Roman"/>
          <w:b/>
          <w:i/>
          <w:sz w:val="28"/>
          <w:szCs w:val="28"/>
          <w:lang w:eastAsia="ru-RU"/>
        </w:rPr>
        <w:t xml:space="preserve">) </w:t>
      </w:r>
      <w:r w:rsidRPr="001F1F66">
        <w:rPr>
          <w:rFonts w:ascii="Times New Roman" w:eastAsia="Times New Roman" w:hAnsi="Times New Roman" w:cs="Times New Roman"/>
          <w:sz w:val="28"/>
          <w:szCs w:val="28"/>
          <w:lang w:eastAsia="ru-RU"/>
        </w:rPr>
        <w:t xml:space="preserve">— это сумма планируемых расходов на приобретение конечной продукции; это реальный объем производства, который потребители (включая фирмы и правительство) готовы купить при данном уровне цен. </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Совокупный спрос </w:t>
      </w:r>
      <w:r w:rsidRPr="001F1F66">
        <w:rPr>
          <w:rFonts w:ascii="Times New Roman" w:eastAsia="Times New Roman" w:hAnsi="Times New Roman" w:cs="Times New Roman"/>
          <w:b/>
          <w:i/>
          <w:sz w:val="28"/>
          <w:szCs w:val="28"/>
          <w:lang w:val="en-US" w:eastAsia="ru-RU"/>
        </w:rPr>
        <w:t>AD</w:t>
      </w:r>
      <w:r w:rsidRPr="001F1F66">
        <w:rPr>
          <w:rFonts w:ascii="Times New Roman" w:eastAsia="Times New Roman" w:hAnsi="Times New Roman" w:cs="Times New Roman"/>
          <w:b/>
          <w:i/>
          <w:sz w:val="28"/>
          <w:szCs w:val="28"/>
          <w:lang w:eastAsia="ru-RU"/>
        </w:rPr>
        <w:t xml:space="preserve"> = </w:t>
      </w:r>
      <w:r w:rsidRPr="001F1F66">
        <w:rPr>
          <w:rFonts w:ascii="Times New Roman" w:eastAsia="Times New Roman" w:hAnsi="Times New Roman" w:cs="Times New Roman"/>
          <w:b/>
          <w:i/>
          <w:sz w:val="28"/>
          <w:szCs w:val="28"/>
          <w:lang w:val="en-US" w:eastAsia="ru-RU"/>
        </w:rPr>
        <w:t>C</w:t>
      </w:r>
      <w:r w:rsidRPr="001F1F66">
        <w:rPr>
          <w:rFonts w:ascii="Times New Roman" w:eastAsia="Times New Roman" w:hAnsi="Times New Roman" w:cs="Times New Roman"/>
          <w:b/>
          <w:i/>
          <w:sz w:val="28"/>
          <w:szCs w:val="28"/>
          <w:lang w:eastAsia="ru-RU"/>
        </w:rPr>
        <w:t xml:space="preserve"> + </w:t>
      </w:r>
      <w:r w:rsidRPr="001F1F66">
        <w:rPr>
          <w:rFonts w:ascii="Times New Roman" w:eastAsia="Times New Roman" w:hAnsi="Times New Roman" w:cs="Times New Roman"/>
          <w:b/>
          <w:i/>
          <w:sz w:val="28"/>
          <w:szCs w:val="28"/>
          <w:lang w:val="en-US" w:eastAsia="ru-RU"/>
        </w:rPr>
        <w:t>I</w:t>
      </w:r>
      <w:r w:rsidRPr="001F1F66">
        <w:rPr>
          <w:rFonts w:ascii="Times New Roman" w:eastAsia="Times New Roman" w:hAnsi="Times New Roman" w:cs="Times New Roman"/>
          <w:b/>
          <w:i/>
          <w:sz w:val="28"/>
          <w:szCs w:val="28"/>
          <w:lang w:eastAsia="ru-RU"/>
        </w:rPr>
        <w:t xml:space="preserve"> + </w:t>
      </w:r>
      <w:r w:rsidRPr="001F1F66">
        <w:rPr>
          <w:rFonts w:ascii="Times New Roman" w:eastAsia="Times New Roman" w:hAnsi="Times New Roman" w:cs="Times New Roman"/>
          <w:b/>
          <w:i/>
          <w:sz w:val="28"/>
          <w:szCs w:val="28"/>
          <w:lang w:val="en-US" w:eastAsia="ru-RU"/>
        </w:rPr>
        <w:t>G</w:t>
      </w:r>
      <w:r w:rsidRPr="001F1F66">
        <w:rPr>
          <w:rFonts w:ascii="Times New Roman" w:eastAsia="Times New Roman" w:hAnsi="Times New Roman" w:cs="Times New Roman"/>
          <w:b/>
          <w:i/>
          <w:sz w:val="28"/>
          <w:szCs w:val="28"/>
          <w:lang w:eastAsia="ru-RU"/>
        </w:rPr>
        <w:t xml:space="preserve"> + </w:t>
      </w:r>
      <w:r w:rsidRPr="001F1F66">
        <w:rPr>
          <w:rFonts w:ascii="Times New Roman" w:eastAsia="Times New Roman" w:hAnsi="Times New Roman" w:cs="Times New Roman"/>
          <w:b/>
          <w:i/>
          <w:sz w:val="28"/>
          <w:szCs w:val="28"/>
          <w:lang w:val="en-US" w:eastAsia="ru-RU"/>
        </w:rPr>
        <w:t>N</w:t>
      </w:r>
    </w:p>
    <w:p w:rsidR="00F102C8" w:rsidRPr="001F1F66" w:rsidRDefault="00F102C8" w:rsidP="00F102C8">
      <w:pPr>
        <w:numPr>
          <w:ilvl w:val="0"/>
          <w:numId w:val="19"/>
        </w:numPr>
        <w:spacing w:after="0" w:line="240" w:lineRule="auto"/>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noProof/>
          <w:sz w:val="28"/>
          <w:szCs w:val="28"/>
          <w:lang w:eastAsia="ru-RU"/>
        </w:rPr>
        <w:drawing>
          <wp:inline distT="0" distB="0" distL="0" distR="0" wp14:anchorId="061C6E32" wp14:editId="0BBC2133">
            <wp:extent cx="133350" cy="142875"/>
            <wp:effectExtent l="0" t="0" r="0" b="9525"/>
            <wp:docPr id="4" name="Рисунок 4" descr="http://chart.apis.google.com/chart?cht=tx&amp;ch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hart.apis.google.com/chart?cht=tx&amp;chl=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 — Спрос населения страны на потребительские товары</w:t>
      </w:r>
    </w:p>
    <w:p w:rsidR="00F102C8" w:rsidRPr="001F1F66" w:rsidRDefault="00F102C8" w:rsidP="00F102C8">
      <w:pPr>
        <w:numPr>
          <w:ilvl w:val="0"/>
          <w:numId w:val="19"/>
        </w:numPr>
        <w:spacing w:after="0" w:line="240" w:lineRule="auto"/>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noProof/>
          <w:sz w:val="28"/>
          <w:szCs w:val="28"/>
          <w:lang w:eastAsia="ru-RU"/>
        </w:rPr>
        <w:drawing>
          <wp:inline distT="0" distB="0" distL="0" distR="0" wp14:anchorId="4B525B5F" wp14:editId="31882E0B">
            <wp:extent cx="95250" cy="133350"/>
            <wp:effectExtent l="0" t="0" r="0" b="0"/>
            <wp:docPr id="5" name="Рисунок 5" descr="http://chart.apis.google.com/chart?cht=tx&amp;ch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hart.apis.google.com/chart?cht=tx&amp;chl=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 — Спрос предприятий на инвестиции</w:t>
      </w:r>
    </w:p>
    <w:p w:rsidR="00F102C8" w:rsidRPr="001F1F66" w:rsidRDefault="00F102C8" w:rsidP="00F102C8">
      <w:pPr>
        <w:numPr>
          <w:ilvl w:val="0"/>
          <w:numId w:val="19"/>
        </w:numPr>
        <w:spacing w:after="0" w:line="240" w:lineRule="auto"/>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noProof/>
          <w:sz w:val="28"/>
          <w:szCs w:val="28"/>
          <w:lang w:eastAsia="ru-RU"/>
        </w:rPr>
        <w:drawing>
          <wp:inline distT="0" distB="0" distL="0" distR="0" wp14:anchorId="505B305D" wp14:editId="555B4DDB">
            <wp:extent cx="133350" cy="142875"/>
            <wp:effectExtent l="0" t="0" r="0" b="9525"/>
            <wp:docPr id="6" name="Рисунок 6" descr="http://chart.apis.google.com/chart?cht=tx&amp;ch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hart.apis.google.com/chart?cht=tx&amp;chl=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 — Государственные закупки (госзаказы)</w:t>
      </w:r>
    </w:p>
    <w:p w:rsidR="00F102C8" w:rsidRPr="001F1F66" w:rsidRDefault="00F102C8" w:rsidP="00F102C8">
      <w:pPr>
        <w:numPr>
          <w:ilvl w:val="0"/>
          <w:numId w:val="19"/>
        </w:numPr>
        <w:spacing w:after="0" w:line="240" w:lineRule="auto"/>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val="en-US" w:eastAsia="ru-RU"/>
        </w:rPr>
        <w:t>N</w:t>
      </w:r>
      <w:r w:rsidRPr="001F1F66">
        <w:rPr>
          <w:rFonts w:ascii="Times New Roman" w:eastAsia="Times New Roman" w:hAnsi="Times New Roman" w:cs="Times New Roman"/>
          <w:sz w:val="28"/>
          <w:szCs w:val="28"/>
          <w:lang w:eastAsia="ru-RU"/>
        </w:rPr>
        <w:t> — Экспортируемый спрос (иностранные покупатели товаров на экспорт).</w:t>
      </w:r>
    </w:p>
    <w:p w:rsidR="00F102C8" w:rsidRPr="001F1F66" w:rsidRDefault="00F102C8" w:rsidP="00F102C8">
      <w:pPr>
        <w:spacing w:after="0" w:line="240" w:lineRule="auto"/>
        <w:ind w:left="720"/>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noProof/>
          <w:sz w:val="24"/>
          <w:szCs w:val="24"/>
          <w:lang w:eastAsia="ru-RU"/>
        </w:rPr>
        <w:drawing>
          <wp:inline distT="0" distB="0" distL="0" distR="0" wp14:anchorId="2AC69DE1" wp14:editId="20A399FB">
            <wp:extent cx="4029075" cy="2609850"/>
            <wp:effectExtent l="0" t="0" r="9525" b="0"/>
            <wp:docPr id="7" name="Рисунок 7" descr="http://www.grandars.ru/images/1/review/id/389/c6506bd5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grandars.ru/images/1/review/id/389/c6506bd51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9075" cy="2609850"/>
                    </a:xfrm>
                    <a:prstGeom prst="rect">
                      <a:avLst/>
                    </a:prstGeom>
                    <a:noFill/>
                    <a:ln>
                      <a:noFill/>
                    </a:ln>
                  </pic:spPr>
                </pic:pic>
              </a:graphicData>
            </a:graphic>
          </wp:inline>
        </w:drawing>
      </w:r>
    </w:p>
    <w:p w:rsidR="00F102C8" w:rsidRPr="00F102C8" w:rsidRDefault="00F102C8" w:rsidP="00F102C8">
      <w:pPr>
        <w:spacing w:after="0" w:line="240" w:lineRule="auto"/>
        <w:ind w:left="720"/>
        <w:jc w:val="both"/>
        <w:rPr>
          <w:rFonts w:ascii="Times New Roman" w:eastAsia="Times New Roman" w:hAnsi="Times New Roman" w:cs="Times New Roman"/>
          <w:b/>
          <w:i/>
          <w:sz w:val="28"/>
          <w:szCs w:val="28"/>
          <w:lang w:eastAsia="ru-RU"/>
        </w:rPr>
      </w:pPr>
      <w:r w:rsidRPr="00F102C8">
        <w:rPr>
          <w:rFonts w:ascii="Times New Roman" w:eastAsia="Times New Roman" w:hAnsi="Times New Roman" w:cs="Times New Roman"/>
          <w:b/>
          <w:i/>
          <w:sz w:val="28"/>
          <w:szCs w:val="28"/>
          <w:lang w:eastAsia="ru-RU"/>
        </w:rPr>
        <w:t>Рис. 3.1 – Кривая совокупного спроса</w:t>
      </w:r>
    </w:p>
    <w:p w:rsidR="00F102C8" w:rsidRDefault="00F102C8" w:rsidP="00F102C8">
      <w:pPr>
        <w:spacing w:after="0" w:line="240" w:lineRule="auto"/>
        <w:ind w:firstLine="709"/>
        <w:jc w:val="both"/>
        <w:rPr>
          <w:rFonts w:ascii="Times New Roman" w:eastAsia="Times New Roman" w:hAnsi="Times New Roman" w:cs="Times New Roman"/>
          <w:i/>
          <w:sz w:val="28"/>
          <w:szCs w:val="28"/>
          <w:lang w:eastAsia="ru-RU"/>
        </w:rPr>
      </w:pP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i/>
          <w:sz w:val="28"/>
          <w:szCs w:val="28"/>
          <w:lang w:eastAsia="ru-RU"/>
        </w:rPr>
        <w:t xml:space="preserve">Основной фактор, влияющий </w:t>
      </w:r>
      <w:proofErr w:type="gramStart"/>
      <w:r w:rsidRPr="001F1F66">
        <w:rPr>
          <w:rFonts w:ascii="Times New Roman" w:eastAsia="Times New Roman" w:hAnsi="Times New Roman" w:cs="Times New Roman"/>
          <w:i/>
          <w:sz w:val="28"/>
          <w:szCs w:val="28"/>
          <w:lang w:eastAsia="ru-RU"/>
        </w:rPr>
        <w:t>на </w:t>
      </w:r>
      <w:r w:rsidRPr="001F1F66">
        <w:rPr>
          <w:rFonts w:ascii="Times New Roman" w:eastAsia="Times New Roman" w:hAnsi="Times New Roman" w:cs="Times New Roman"/>
          <w:i/>
          <w:noProof/>
          <w:sz w:val="28"/>
          <w:szCs w:val="28"/>
          <w:lang w:eastAsia="ru-RU"/>
        </w:rPr>
        <w:drawing>
          <wp:inline distT="0" distB="0" distL="0" distR="0" wp14:anchorId="3F56F279" wp14:editId="05A0DFF5">
            <wp:extent cx="266700" cy="142875"/>
            <wp:effectExtent l="0" t="0" r="0" b="9525"/>
            <wp:docPr id="8" name="Рисунок 8"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sidRPr="001F1F66">
        <w:rPr>
          <w:rFonts w:ascii="Times New Roman" w:eastAsia="Times New Roman" w:hAnsi="Times New Roman" w:cs="Times New Roman"/>
          <w:i/>
          <w:sz w:val="28"/>
          <w:szCs w:val="28"/>
          <w:lang w:eastAsia="ru-RU"/>
        </w:rPr>
        <w:t> —</w:t>
      </w:r>
      <w:proofErr w:type="gramEnd"/>
      <w:r w:rsidRPr="001F1F66">
        <w:rPr>
          <w:rFonts w:ascii="Times New Roman" w:eastAsia="Times New Roman" w:hAnsi="Times New Roman" w:cs="Times New Roman"/>
          <w:i/>
          <w:sz w:val="28"/>
          <w:szCs w:val="28"/>
          <w:lang w:eastAsia="ru-RU"/>
        </w:rPr>
        <w:t xml:space="preserve"> общий уровень цен.</w:t>
      </w:r>
      <w:r w:rsidRPr="001F1F66">
        <w:rPr>
          <w:rFonts w:ascii="Times New Roman" w:eastAsia="Times New Roman" w:hAnsi="Times New Roman" w:cs="Times New Roman"/>
          <w:sz w:val="28"/>
          <w:szCs w:val="28"/>
          <w:lang w:eastAsia="ru-RU"/>
        </w:rPr>
        <w:t xml:space="preserve"> При прочих равных условиях, чем ниже уровень цен, тем большую часть национального продукта захотят приобрести потребители.</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u w:val="single"/>
          <w:lang w:eastAsia="ru-RU"/>
        </w:rPr>
      </w:pPr>
      <w:r w:rsidRPr="001F1F66">
        <w:rPr>
          <w:rFonts w:ascii="Times New Roman" w:eastAsia="Times New Roman" w:hAnsi="Times New Roman" w:cs="Times New Roman"/>
          <w:sz w:val="28"/>
          <w:szCs w:val="28"/>
          <w:u w:val="single"/>
          <w:lang w:eastAsia="ru-RU"/>
        </w:rPr>
        <w:t xml:space="preserve">Ценовые </w:t>
      </w:r>
      <w:proofErr w:type="gramStart"/>
      <w:r w:rsidRPr="001F1F66">
        <w:rPr>
          <w:rFonts w:ascii="Times New Roman" w:eastAsia="Times New Roman" w:hAnsi="Times New Roman" w:cs="Times New Roman"/>
          <w:sz w:val="28"/>
          <w:szCs w:val="28"/>
          <w:u w:val="single"/>
          <w:lang w:eastAsia="ru-RU"/>
        </w:rPr>
        <w:t>факторы </w:t>
      </w:r>
      <w:r w:rsidRPr="001F1F66">
        <w:rPr>
          <w:rFonts w:ascii="Times New Roman" w:eastAsia="Times New Roman" w:hAnsi="Times New Roman" w:cs="Times New Roman"/>
          <w:noProof/>
          <w:sz w:val="28"/>
          <w:szCs w:val="28"/>
          <w:u w:val="single"/>
          <w:lang w:eastAsia="ru-RU"/>
        </w:rPr>
        <w:drawing>
          <wp:inline distT="0" distB="0" distL="0" distR="0" wp14:anchorId="07BC5EDF" wp14:editId="60905293">
            <wp:extent cx="266700" cy="142875"/>
            <wp:effectExtent l="0" t="0" r="0" b="9525"/>
            <wp:docPr id="9" name="Рисунок 9"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Pr>
          <w:rFonts w:ascii="Times New Roman" w:eastAsia="Times New Roman" w:hAnsi="Times New Roman" w:cs="Times New Roman"/>
          <w:sz w:val="28"/>
          <w:szCs w:val="28"/>
          <w:u w:val="single"/>
          <w:lang w:eastAsia="ru-RU"/>
        </w:rPr>
        <w:t>,</w:t>
      </w:r>
      <w:proofErr w:type="gramEnd"/>
      <w:r>
        <w:rPr>
          <w:rFonts w:ascii="Times New Roman" w:eastAsia="Times New Roman" w:hAnsi="Times New Roman" w:cs="Times New Roman"/>
          <w:sz w:val="28"/>
          <w:szCs w:val="28"/>
          <w:u w:val="single"/>
          <w:lang w:eastAsia="ru-RU"/>
        </w:rPr>
        <w:t xml:space="preserve"> </w:t>
      </w:r>
      <w:r w:rsidRPr="001F1F66">
        <w:rPr>
          <w:rFonts w:ascii="Times New Roman" w:eastAsia="Times New Roman" w:hAnsi="Times New Roman" w:cs="Times New Roman"/>
          <w:sz w:val="28"/>
          <w:szCs w:val="28"/>
          <w:u w:val="single"/>
          <w:lang w:eastAsia="ru-RU"/>
        </w:rPr>
        <w:t>кроме уровня цен:</w:t>
      </w:r>
    </w:p>
    <w:p w:rsidR="00F102C8" w:rsidRPr="001F1F66" w:rsidRDefault="00F102C8" w:rsidP="00F102C8">
      <w:pPr>
        <w:numPr>
          <w:ilvl w:val="0"/>
          <w:numId w:val="20"/>
        </w:num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bCs/>
          <w:i/>
          <w:sz w:val="28"/>
          <w:szCs w:val="28"/>
          <w:lang w:eastAsia="ru-RU"/>
        </w:rPr>
        <w:lastRenderedPageBreak/>
        <w:t>Эффект процентной ставки</w:t>
      </w:r>
      <w:r w:rsidRPr="001F1F66">
        <w:rPr>
          <w:rFonts w:ascii="Times New Roman" w:eastAsia="Times New Roman" w:hAnsi="Times New Roman" w:cs="Times New Roman"/>
          <w:sz w:val="28"/>
          <w:szCs w:val="28"/>
          <w:lang w:eastAsia="ru-RU"/>
        </w:rPr>
        <w:t xml:space="preserve">. При постоянной денежной массе увеличение уровня цен вызовет увеличение процентной ставки, так как растет потребность в деньгах у потребителей для покупок товаров, у производителей для оплаты ресурсов. Но возросшие процентные ставки сократят потребительские расходы и инвестиции, то есть произойдет </w:t>
      </w:r>
      <w:proofErr w:type="gramStart"/>
      <w:r w:rsidRPr="001F1F66">
        <w:rPr>
          <w:rFonts w:ascii="Times New Roman" w:eastAsia="Times New Roman" w:hAnsi="Times New Roman" w:cs="Times New Roman"/>
          <w:sz w:val="28"/>
          <w:szCs w:val="28"/>
          <w:lang w:eastAsia="ru-RU"/>
        </w:rPr>
        <w:t>сокращение </w:t>
      </w:r>
      <w:r w:rsidRPr="001F1F66">
        <w:rPr>
          <w:rFonts w:ascii="Times New Roman" w:eastAsia="Times New Roman" w:hAnsi="Times New Roman" w:cs="Times New Roman"/>
          <w:noProof/>
          <w:sz w:val="28"/>
          <w:szCs w:val="28"/>
          <w:lang w:eastAsia="ru-RU"/>
        </w:rPr>
        <w:drawing>
          <wp:inline distT="0" distB="0" distL="0" distR="0" wp14:anchorId="1BBCA8C5" wp14:editId="2FA35F77">
            <wp:extent cx="266700" cy="142875"/>
            <wp:effectExtent l="0" t="0" r="0" b="9525"/>
            <wp:docPr id="10" name="Рисунок 10"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 на</w:t>
      </w:r>
      <w:proofErr w:type="gramEnd"/>
      <w:r w:rsidRPr="001F1F66">
        <w:rPr>
          <w:rFonts w:ascii="Times New Roman" w:eastAsia="Times New Roman" w:hAnsi="Times New Roman" w:cs="Times New Roman"/>
          <w:sz w:val="28"/>
          <w:szCs w:val="28"/>
          <w:lang w:eastAsia="ru-RU"/>
        </w:rPr>
        <w:t xml:space="preserve"> реальный объем национального продукта. Высокая процентная ставка увеличит объемы вкладов населения, тем самым отвлекая деньги от спроса на товары.</w:t>
      </w:r>
    </w:p>
    <w:p w:rsidR="00F102C8" w:rsidRPr="001F1F66" w:rsidRDefault="00F102C8" w:rsidP="00F102C8">
      <w:pPr>
        <w:numPr>
          <w:ilvl w:val="0"/>
          <w:numId w:val="20"/>
        </w:num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bCs/>
          <w:i/>
          <w:sz w:val="28"/>
          <w:szCs w:val="28"/>
          <w:lang w:eastAsia="ru-RU"/>
        </w:rPr>
        <w:t>Эффект богатства (дохода)</w:t>
      </w:r>
      <w:r w:rsidRPr="001F1F66">
        <w:rPr>
          <w:rFonts w:ascii="Times New Roman" w:eastAsia="Times New Roman" w:hAnsi="Times New Roman" w:cs="Times New Roman"/>
          <w:i/>
          <w:sz w:val="28"/>
          <w:szCs w:val="28"/>
          <w:lang w:eastAsia="ru-RU"/>
        </w:rPr>
        <w:t>.</w:t>
      </w:r>
      <w:r w:rsidRPr="001F1F66">
        <w:rPr>
          <w:rFonts w:ascii="Times New Roman" w:eastAsia="Times New Roman" w:hAnsi="Times New Roman" w:cs="Times New Roman"/>
          <w:sz w:val="28"/>
          <w:szCs w:val="28"/>
          <w:lang w:eastAsia="ru-RU"/>
        </w:rPr>
        <w:t xml:space="preserve"> Рост уровня цен (инфляция) сокращает реальную стоимость, или покупательную способность, финансовых активов (акций, облигаций) </w:t>
      </w:r>
      <w:r w:rsidRPr="001F1F66">
        <w:rPr>
          <w:rFonts w:ascii="Times New Roman" w:eastAsia="Times New Roman" w:hAnsi="Times New Roman" w:cs="Times New Roman"/>
          <w:bCs/>
          <w:sz w:val="28"/>
          <w:szCs w:val="28"/>
          <w:lang w:eastAsia="ru-RU"/>
        </w:rPr>
        <w:t>с фиксированной стоимостью</w:t>
      </w:r>
      <w:r w:rsidRPr="001F1F66">
        <w:rPr>
          <w:rFonts w:ascii="Times New Roman" w:eastAsia="Times New Roman" w:hAnsi="Times New Roman" w:cs="Times New Roman"/>
          <w:sz w:val="28"/>
          <w:szCs w:val="28"/>
          <w:lang w:eastAsia="ru-RU"/>
        </w:rPr>
        <w:t xml:space="preserve">, которой владеют покупатели. В результате снижаются потребительские расходы </w:t>
      </w:r>
      <w:proofErr w:type="gramStart"/>
      <w:r w:rsidRPr="001F1F66">
        <w:rPr>
          <w:rFonts w:ascii="Times New Roman" w:eastAsia="Times New Roman" w:hAnsi="Times New Roman" w:cs="Times New Roman"/>
          <w:sz w:val="28"/>
          <w:szCs w:val="28"/>
          <w:lang w:eastAsia="ru-RU"/>
        </w:rPr>
        <w:t>и </w:t>
      </w:r>
      <w:r w:rsidRPr="001F1F66">
        <w:rPr>
          <w:rFonts w:ascii="Times New Roman" w:eastAsia="Times New Roman" w:hAnsi="Times New Roman" w:cs="Times New Roman"/>
          <w:noProof/>
          <w:sz w:val="28"/>
          <w:szCs w:val="28"/>
          <w:lang w:eastAsia="ru-RU"/>
        </w:rPr>
        <w:drawing>
          <wp:inline distT="0" distB="0" distL="0" distR="0" wp14:anchorId="2992202A" wp14:editId="65E8AD1E">
            <wp:extent cx="266700" cy="142875"/>
            <wp:effectExtent l="0" t="0" r="0" b="9525"/>
            <wp:docPr id="11" name="Рисунок 11"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w:t>
      </w:r>
      <w:proofErr w:type="gramEnd"/>
    </w:p>
    <w:p w:rsidR="00F102C8" w:rsidRPr="001F1F66" w:rsidRDefault="00F102C8" w:rsidP="00F102C8">
      <w:pPr>
        <w:numPr>
          <w:ilvl w:val="0"/>
          <w:numId w:val="20"/>
        </w:num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bCs/>
          <w:i/>
          <w:sz w:val="28"/>
          <w:szCs w:val="28"/>
          <w:lang w:eastAsia="ru-RU"/>
        </w:rPr>
        <w:t>Эффект импортных закупок</w:t>
      </w:r>
      <w:r w:rsidRPr="001F1F66">
        <w:rPr>
          <w:rFonts w:ascii="Times New Roman" w:eastAsia="Times New Roman" w:hAnsi="Times New Roman" w:cs="Times New Roman"/>
          <w:i/>
          <w:sz w:val="28"/>
          <w:szCs w:val="28"/>
          <w:lang w:eastAsia="ru-RU"/>
        </w:rPr>
        <w:t>.</w:t>
      </w:r>
      <w:r w:rsidRPr="001F1F66">
        <w:rPr>
          <w:rFonts w:ascii="Times New Roman" w:eastAsia="Times New Roman" w:hAnsi="Times New Roman" w:cs="Times New Roman"/>
          <w:sz w:val="28"/>
          <w:szCs w:val="28"/>
          <w:lang w:eastAsia="ru-RU"/>
        </w:rPr>
        <w:t xml:space="preserve"> При увеличении цен внутри страны на отечественные товары падает спрос на отечественные товары, а на более дешевые импортные увеличивается. Одновременно снижается экспорт товаров за границу. Все это приведет к </w:t>
      </w:r>
      <w:proofErr w:type="gramStart"/>
      <w:r w:rsidRPr="001F1F66">
        <w:rPr>
          <w:rFonts w:ascii="Times New Roman" w:eastAsia="Times New Roman" w:hAnsi="Times New Roman" w:cs="Times New Roman"/>
          <w:sz w:val="28"/>
          <w:szCs w:val="28"/>
          <w:lang w:eastAsia="ru-RU"/>
        </w:rPr>
        <w:t>снижению </w:t>
      </w:r>
      <w:r w:rsidRPr="001F1F66">
        <w:rPr>
          <w:rFonts w:ascii="Times New Roman" w:eastAsia="Times New Roman" w:hAnsi="Times New Roman" w:cs="Times New Roman"/>
          <w:noProof/>
          <w:sz w:val="28"/>
          <w:szCs w:val="28"/>
          <w:lang w:eastAsia="ru-RU"/>
        </w:rPr>
        <w:drawing>
          <wp:inline distT="0" distB="0" distL="0" distR="0" wp14:anchorId="2A464B24" wp14:editId="65BD657D">
            <wp:extent cx="266700" cy="142875"/>
            <wp:effectExtent l="0" t="0" r="0" b="9525"/>
            <wp:docPr id="12" name="Рисунок 12" descr="http://chart.apis.google.com/chart?cht=tx&amp;ch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chart.apis.google.com/chart?cht=tx&amp;chl=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142875"/>
                    </a:xfrm>
                    <a:prstGeom prst="rect">
                      <a:avLst/>
                    </a:prstGeom>
                    <a:noFill/>
                    <a:ln>
                      <a:noFill/>
                    </a:ln>
                  </pic:spPr>
                </pic:pic>
              </a:graphicData>
            </a:graphic>
          </wp:inline>
        </w:drawing>
      </w:r>
      <w:r w:rsidRPr="001F1F66">
        <w:rPr>
          <w:rFonts w:ascii="Times New Roman" w:eastAsia="Times New Roman" w:hAnsi="Times New Roman" w:cs="Times New Roman"/>
          <w:sz w:val="28"/>
          <w:szCs w:val="28"/>
          <w:lang w:eastAsia="ru-RU"/>
        </w:rPr>
        <w:t> на</w:t>
      </w:r>
      <w:proofErr w:type="gramEnd"/>
      <w:r w:rsidRPr="001F1F66">
        <w:rPr>
          <w:rFonts w:ascii="Times New Roman" w:eastAsia="Times New Roman" w:hAnsi="Times New Roman" w:cs="Times New Roman"/>
          <w:sz w:val="28"/>
          <w:szCs w:val="28"/>
          <w:lang w:eastAsia="ru-RU"/>
        </w:rPr>
        <w:t xml:space="preserve"> отечественные товары. И наоборот, если растут цены на импортные товары, то возрастет спрос на отечественные товары.</w:t>
      </w:r>
    </w:p>
    <w:p w:rsidR="00F102C8" w:rsidRPr="001F1F66" w:rsidRDefault="00F102C8" w:rsidP="00F102C8">
      <w:pPr>
        <w:spacing w:after="0" w:line="240" w:lineRule="auto"/>
        <w:ind w:left="720"/>
        <w:jc w:val="both"/>
        <w:rPr>
          <w:rFonts w:ascii="Times New Roman" w:eastAsia="Times New Roman" w:hAnsi="Times New Roman" w:cs="Times New Roman"/>
          <w:sz w:val="28"/>
          <w:szCs w:val="28"/>
          <w:u w:val="single"/>
          <w:lang w:eastAsia="ru-RU"/>
        </w:rPr>
      </w:pPr>
      <w:r w:rsidRPr="001F1F66">
        <w:rPr>
          <w:rFonts w:ascii="Times New Roman" w:eastAsia="Times New Roman" w:hAnsi="Times New Roman" w:cs="Times New Roman"/>
          <w:sz w:val="28"/>
          <w:szCs w:val="28"/>
          <w:u w:val="single"/>
          <w:lang w:eastAsia="ru-RU"/>
        </w:rPr>
        <w:t>Неценовые детерминанты (факторы), влияющие на совокупный спрос:</w:t>
      </w:r>
    </w:p>
    <w:p w:rsidR="00F102C8" w:rsidRPr="001F1F66" w:rsidRDefault="00F102C8" w:rsidP="00F102C8">
      <w:pPr>
        <w:pStyle w:val="a3"/>
        <w:numPr>
          <w:ilvl w:val="1"/>
          <w:numId w:val="18"/>
        </w:numPr>
        <w:spacing w:after="0" w:line="240" w:lineRule="auto"/>
        <w:ind w:left="284" w:firstLine="0"/>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 xml:space="preserve">Потребительские расходы, которые зависят от: благосостояния потребителей, ожидания потребителей, задолженности потребителя, налогов. </w:t>
      </w:r>
    </w:p>
    <w:p w:rsidR="00F102C8" w:rsidRDefault="00F102C8" w:rsidP="00F102C8">
      <w:pPr>
        <w:numPr>
          <w:ilvl w:val="1"/>
          <w:numId w:val="18"/>
        </w:numPr>
        <w:spacing w:after="0" w:line="240" w:lineRule="auto"/>
        <w:ind w:left="284" w:firstLine="0"/>
        <w:contextualSpacing/>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 xml:space="preserve">Инвестиционные расходы, к которым относят: изменение процентных ставок, ожидаемые прибыли от инвестиций, налоги с предприятий; новые технологии, избыточные мощности. </w:t>
      </w:r>
    </w:p>
    <w:p w:rsidR="00F102C8" w:rsidRPr="001F1F66" w:rsidRDefault="00F102C8" w:rsidP="00F102C8">
      <w:pPr>
        <w:numPr>
          <w:ilvl w:val="1"/>
          <w:numId w:val="18"/>
        </w:numPr>
        <w:spacing w:after="0" w:line="240" w:lineRule="auto"/>
        <w:ind w:left="284" w:firstLine="0"/>
        <w:contextualSpacing/>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Государственные расходы.</w:t>
      </w:r>
    </w:p>
    <w:p w:rsidR="00F102C8" w:rsidRPr="001F1F66" w:rsidRDefault="00F102C8" w:rsidP="00F102C8">
      <w:pPr>
        <w:spacing w:after="0" w:line="240" w:lineRule="auto"/>
        <w:ind w:left="284"/>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4) Расходы на чистый экспорт.</w:t>
      </w:r>
    </w:p>
    <w:p w:rsidR="00F102C8" w:rsidRPr="001F1F66" w:rsidRDefault="00F102C8" w:rsidP="00F102C8">
      <w:pPr>
        <w:numPr>
          <w:ilvl w:val="1"/>
          <w:numId w:val="6"/>
        </w:numPr>
        <w:spacing w:after="0" w:line="240" w:lineRule="auto"/>
        <w:ind w:left="284" w:firstLine="0"/>
        <w:contextualSpacing/>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Национальный доход других стран: если национальный доход стран растет, то они увеличивают закупки за границей и тем самым способствуют увеличению совокупного спроса в другой стране.</w:t>
      </w:r>
    </w:p>
    <w:p w:rsidR="00F102C8" w:rsidRPr="001F1F66" w:rsidRDefault="00F102C8" w:rsidP="00F102C8">
      <w:pPr>
        <w:numPr>
          <w:ilvl w:val="1"/>
          <w:numId w:val="6"/>
        </w:numPr>
        <w:spacing w:after="0" w:line="240" w:lineRule="auto"/>
        <w:ind w:left="284" w:firstLine="0"/>
        <w:contextualSpacing/>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Валютные курсы: если курс на собственную валюту растет, то страна может больше закупать иностранных товаров, а это ведет к увеличению AD.</w:t>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b/>
          <w:i/>
          <w:sz w:val="28"/>
          <w:szCs w:val="28"/>
          <w:lang w:eastAsia="ru-RU"/>
        </w:rPr>
        <w:t>Совокупное предложение</w:t>
      </w:r>
      <w:r w:rsidRPr="001F1F66">
        <w:rPr>
          <w:rFonts w:ascii="Times New Roman" w:eastAsia="Times New Roman" w:hAnsi="Times New Roman" w:cs="Times New Roman"/>
          <w:sz w:val="28"/>
          <w:szCs w:val="28"/>
          <w:lang w:eastAsia="ru-RU"/>
        </w:rPr>
        <w:t xml:space="preserve"> — общее количество конечных товаров и услуг, произведенных в экономике; реальный объем национального продукта, который может быть произведен при различном (определенном) уровне цен.</w:t>
      </w:r>
    </w:p>
    <w:p w:rsidR="00F102C8" w:rsidRPr="001F1F66" w:rsidRDefault="00F102C8" w:rsidP="00F102C8">
      <w:pPr>
        <w:spacing w:after="0" w:line="240" w:lineRule="auto"/>
        <w:ind w:left="720"/>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noProof/>
          <w:sz w:val="28"/>
          <w:szCs w:val="28"/>
          <w:lang w:eastAsia="ru-RU"/>
        </w:rPr>
        <w:lastRenderedPageBreak/>
        <w:drawing>
          <wp:inline distT="0" distB="0" distL="0" distR="0" wp14:anchorId="2DEB5C34" wp14:editId="393D1108">
            <wp:extent cx="3333750" cy="2419350"/>
            <wp:effectExtent l="0" t="0" r="0" b="0"/>
            <wp:docPr id="13" name="Рисунок 13" descr="http://www.grandars.ru/images/1/review/id/389/c875ba1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randars.ru/images/1/review/id/389/c875ba131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2419350"/>
                    </a:xfrm>
                    <a:prstGeom prst="rect">
                      <a:avLst/>
                    </a:prstGeom>
                    <a:noFill/>
                    <a:ln>
                      <a:noFill/>
                    </a:ln>
                  </pic:spPr>
                </pic:pic>
              </a:graphicData>
            </a:graphic>
          </wp:inline>
        </w:drawing>
      </w: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lang w:eastAsia="ru-RU"/>
        </w:rPr>
      </w:pPr>
    </w:p>
    <w:p w:rsidR="00F102C8" w:rsidRPr="00F102C8" w:rsidRDefault="00F102C8" w:rsidP="00F102C8">
      <w:pPr>
        <w:spacing w:after="0" w:line="240" w:lineRule="auto"/>
        <w:ind w:firstLine="709"/>
        <w:jc w:val="both"/>
        <w:rPr>
          <w:rFonts w:ascii="Times New Roman" w:eastAsia="Times New Roman" w:hAnsi="Times New Roman" w:cs="Times New Roman"/>
          <w:b/>
          <w:i/>
          <w:sz w:val="28"/>
          <w:szCs w:val="28"/>
          <w:lang w:eastAsia="ru-RU"/>
        </w:rPr>
      </w:pPr>
      <w:r w:rsidRPr="00F102C8">
        <w:rPr>
          <w:rFonts w:ascii="Times New Roman" w:eastAsia="Times New Roman" w:hAnsi="Times New Roman" w:cs="Times New Roman"/>
          <w:b/>
          <w:i/>
          <w:sz w:val="28"/>
          <w:szCs w:val="28"/>
          <w:lang w:eastAsia="ru-RU"/>
        </w:rPr>
        <w:t>Рис. 3.2 – кривая совокупного предложения</w:t>
      </w:r>
    </w:p>
    <w:p w:rsidR="00F102C8" w:rsidRDefault="00F102C8" w:rsidP="00F102C8">
      <w:pPr>
        <w:spacing w:after="0" w:line="240" w:lineRule="auto"/>
        <w:ind w:firstLine="709"/>
        <w:jc w:val="both"/>
        <w:rPr>
          <w:rFonts w:ascii="Times New Roman" w:eastAsia="Times New Roman" w:hAnsi="Times New Roman" w:cs="Times New Roman"/>
          <w:sz w:val="28"/>
          <w:szCs w:val="28"/>
          <w:u w:val="single"/>
          <w:lang w:eastAsia="ru-RU"/>
        </w:rPr>
      </w:pPr>
    </w:p>
    <w:p w:rsidR="00F102C8" w:rsidRPr="001F1F66" w:rsidRDefault="00F102C8" w:rsidP="00F102C8">
      <w:pPr>
        <w:spacing w:after="0" w:line="240" w:lineRule="auto"/>
        <w:ind w:firstLine="709"/>
        <w:jc w:val="both"/>
        <w:rPr>
          <w:rFonts w:ascii="Times New Roman" w:eastAsia="Times New Roman" w:hAnsi="Times New Roman" w:cs="Times New Roman"/>
          <w:sz w:val="28"/>
          <w:szCs w:val="28"/>
          <w:u w:val="single"/>
          <w:lang w:eastAsia="ru-RU"/>
        </w:rPr>
      </w:pPr>
      <w:r w:rsidRPr="001F1F66">
        <w:rPr>
          <w:rFonts w:ascii="Times New Roman" w:eastAsia="Times New Roman" w:hAnsi="Times New Roman" w:cs="Times New Roman"/>
          <w:sz w:val="28"/>
          <w:szCs w:val="28"/>
          <w:u w:val="single"/>
          <w:lang w:eastAsia="ru-RU"/>
        </w:rPr>
        <w:t>Неценовые факторы совокупного предложения:</w:t>
      </w:r>
    </w:p>
    <w:p w:rsidR="00F102C8" w:rsidRPr="001F1F66" w:rsidRDefault="00F102C8" w:rsidP="00F102C8">
      <w:pPr>
        <w:numPr>
          <w:ilvl w:val="0"/>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Изменение цен на ресурсы</w:t>
      </w:r>
    </w:p>
    <w:p w:rsidR="00F102C8" w:rsidRPr="001F1F66" w:rsidRDefault="00F102C8" w:rsidP="00F102C8">
      <w:pPr>
        <w:numPr>
          <w:ilvl w:val="1"/>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Наличие внутренних ресурсов</w:t>
      </w:r>
    </w:p>
    <w:p w:rsidR="00F102C8" w:rsidRPr="001F1F66" w:rsidRDefault="00F102C8" w:rsidP="00F102C8">
      <w:pPr>
        <w:numPr>
          <w:ilvl w:val="1"/>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Цены на импортные ресурсы</w:t>
      </w:r>
    </w:p>
    <w:p w:rsidR="00F102C8" w:rsidRPr="001F1F66" w:rsidRDefault="00F102C8" w:rsidP="00F102C8">
      <w:pPr>
        <w:numPr>
          <w:ilvl w:val="1"/>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Господство на рынке</w:t>
      </w:r>
    </w:p>
    <w:p w:rsidR="00F102C8" w:rsidRPr="001F1F66" w:rsidRDefault="00F102C8" w:rsidP="00F102C8">
      <w:pPr>
        <w:numPr>
          <w:ilvl w:val="0"/>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Изменение в производительности (объем производства/общие затраты)</w:t>
      </w:r>
    </w:p>
    <w:p w:rsidR="00F102C8" w:rsidRPr="001F1F66" w:rsidRDefault="00F102C8" w:rsidP="00F102C8">
      <w:pPr>
        <w:numPr>
          <w:ilvl w:val="0"/>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Изменения правовых норм</w:t>
      </w:r>
    </w:p>
    <w:p w:rsidR="00F102C8" w:rsidRPr="001F1F66" w:rsidRDefault="00F102C8" w:rsidP="00F102C8">
      <w:pPr>
        <w:numPr>
          <w:ilvl w:val="1"/>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Налоги с предприятий и субсидии</w:t>
      </w:r>
    </w:p>
    <w:p w:rsidR="00F102C8" w:rsidRPr="001F1F66" w:rsidRDefault="00F102C8" w:rsidP="00F102C8">
      <w:pPr>
        <w:numPr>
          <w:ilvl w:val="1"/>
          <w:numId w:val="21"/>
        </w:numPr>
        <w:spacing w:after="0" w:line="240" w:lineRule="auto"/>
        <w:ind w:left="0" w:firstLine="709"/>
        <w:jc w:val="both"/>
        <w:rPr>
          <w:rFonts w:ascii="Times New Roman" w:eastAsia="Times New Roman" w:hAnsi="Times New Roman" w:cs="Times New Roman"/>
          <w:sz w:val="28"/>
          <w:szCs w:val="28"/>
          <w:lang w:eastAsia="ru-RU"/>
        </w:rPr>
      </w:pPr>
      <w:r w:rsidRPr="001F1F66">
        <w:rPr>
          <w:rFonts w:ascii="Times New Roman" w:eastAsia="Times New Roman" w:hAnsi="Times New Roman" w:cs="Times New Roman"/>
          <w:sz w:val="28"/>
          <w:szCs w:val="28"/>
          <w:lang w:eastAsia="ru-RU"/>
        </w:rPr>
        <w:t>Государственное регулирование</w:t>
      </w:r>
    </w:p>
    <w:p w:rsidR="00F102C8" w:rsidRDefault="00F102C8" w:rsidP="00F102C8">
      <w:pPr>
        <w:spacing w:after="0" w:line="240" w:lineRule="auto"/>
        <w:jc w:val="both"/>
        <w:rPr>
          <w:rFonts w:ascii="Times New Roman" w:eastAsia="Times New Roman" w:hAnsi="Times New Roman" w:cs="Times New Roman"/>
          <w:b/>
          <w:sz w:val="28"/>
          <w:szCs w:val="28"/>
          <w:u w:val="single"/>
          <w:lang w:eastAsia="ru-RU"/>
        </w:rPr>
      </w:pPr>
      <w:bookmarkStart w:id="1" w:name="a4"/>
      <w:bookmarkEnd w:id="1"/>
    </w:p>
    <w:p w:rsidR="00EC02F5" w:rsidRPr="00EC02F5" w:rsidRDefault="00F102C8" w:rsidP="00BC5170">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2</w:t>
      </w:r>
      <w:r w:rsidR="00EC02F5">
        <w:rPr>
          <w:rFonts w:ascii="Times New Roman" w:eastAsia="Times New Roman" w:hAnsi="Times New Roman" w:cs="Times New Roman"/>
          <w:b/>
          <w:sz w:val="28"/>
          <w:szCs w:val="28"/>
          <w:u w:val="single"/>
          <w:lang w:eastAsia="ru-RU"/>
        </w:rPr>
        <w:t xml:space="preserve"> вопрос.</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F102C8">
        <w:rPr>
          <w:rFonts w:ascii="Times New Roman" w:eastAsia="Times New Roman" w:hAnsi="Times New Roman" w:cs="Times New Roman"/>
          <w:b/>
          <w:i/>
          <w:sz w:val="28"/>
          <w:szCs w:val="28"/>
          <w:lang w:eastAsia="ru-RU"/>
        </w:rPr>
        <w:t>Экономический (или деловой) цикл</w:t>
      </w:r>
      <w:r w:rsidRPr="00EC02F5">
        <w:rPr>
          <w:rFonts w:ascii="Times New Roman" w:eastAsia="Times New Roman" w:hAnsi="Times New Roman" w:cs="Times New Roman"/>
          <w:sz w:val="28"/>
          <w:szCs w:val="28"/>
          <w:lang w:eastAsia="ru-RU"/>
        </w:rPr>
        <w:t xml:space="preserve"> – периодически повторяющееся колебание уровня экономической активности: чередующийся рост и падение деловой активности (общественного производства) в отдельно взятом государстве или регионе мира.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u w:val="single"/>
          <w:lang w:eastAsia="ru-RU"/>
        </w:rPr>
      </w:pPr>
      <w:r w:rsidRPr="00EC02F5">
        <w:rPr>
          <w:rFonts w:ascii="Times New Roman" w:eastAsia="Times New Roman" w:hAnsi="Times New Roman" w:cs="Times New Roman"/>
          <w:sz w:val="28"/>
          <w:szCs w:val="28"/>
          <w:u w:val="single"/>
          <w:lang w:eastAsia="ru-RU"/>
        </w:rPr>
        <w:t xml:space="preserve">Причины экономических циклов: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экономические шоки (импульсные воздействия на экономику): технологические прорывы, открытие новых энергоносителей, войны;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незапланированное увеличение запасов сырья и товаров, инвестиций в основной капитал;</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изменение цен на сырье;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сезонный характер сельского хозяйства;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борьба профсоюзов за повышение заработной платы и гарантии занятости.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Принято выделять 4 основные фазы экономического (делового) цикла: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noProof/>
          <w:sz w:val="24"/>
          <w:szCs w:val="24"/>
          <w:lang w:eastAsia="ru-RU"/>
        </w:rPr>
        <w:lastRenderedPageBreak/>
        <w:drawing>
          <wp:inline distT="0" distB="0" distL="0" distR="0" wp14:anchorId="0D1DBE67" wp14:editId="491E2E97">
            <wp:extent cx="4924425" cy="2453640"/>
            <wp:effectExtent l="0" t="0" r="9525" b="3810"/>
            <wp:docPr id="1" name="Рисунок 1" descr="Фазы экономического ци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азы экономического цикл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698" cy="2458260"/>
                    </a:xfrm>
                    <a:prstGeom prst="rect">
                      <a:avLst/>
                    </a:prstGeom>
                    <a:noFill/>
                    <a:ln>
                      <a:noFill/>
                    </a:ln>
                  </pic:spPr>
                </pic:pic>
              </a:graphicData>
            </a:graphic>
          </wp:inline>
        </w:drawing>
      </w:r>
    </w:p>
    <w:p w:rsidR="00EC02F5" w:rsidRPr="00F102C8" w:rsidRDefault="00EC02F5" w:rsidP="0066089B">
      <w:pPr>
        <w:spacing w:after="0" w:line="240" w:lineRule="auto"/>
        <w:ind w:firstLine="709"/>
        <w:jc w:val="both"/>
        <w:rPr>
          <w:rFonts w:ascii="Times New Roman" w:eastAsia="Times New Roman" w:hAnsi="Times New Roman" w:cs="Times New Roman"/>
          <w:b/>
          <w:i/>
          <w:sz w:val="28"/>
          <w:szCs w:val="28"/>
          <w:lang w:eastAsia="ru-RU"/>
        </w:rPr>
      </w:pPr>
      <w:r w:rsidRPr="00F102C8">
        <w:rPr>
          <w:rFonts w:ascii="Times New Roman" w:eastAsia="Times New Roman" w:hAnsi="Times New Roman" w:cs="Times New Roman"/>
          <w:b/>
          <w:i/>
          <w:sz w:val="28"/>
          <w:szCs w:val="28"/>
          <w:lang w:eastAsia="ru-RU"/>
        </w:rPr>
        <w:t xml:space="preserve">Рис. </w:t>
      </w:r>
      <w:r w:rsidR="00F102C8" w:rsidRPr="00F102C8">
        <w:rPr>
          <w:rFonts w:ascii="Times New Roman" w:eastAsia="Times New Roman" w:hAnsi="Times New Roman" w:cs="Times New Roman"/>
          <w:b/>
          <w:i/>
          <w:sz w:val="28"/>
          <w:szCs w:val="28"/>
          <w:lang w:eastAsia="ru-RU"/>
        </w:rPr>
        <w:t>3.3 – Фазы экономического цикла</w:t>
      </w:r>
    </w:p>
    <w:p w:rsidR="00F102C8" w:rsidRPr="00EC02F5" w:rsidRDefault="00F102C8" w:rsidP="0066089B">
      <w:pPr>
        <w:spacing w:after="0" w:line="240" w:lineRule="auto"/>
        <w:ind w:firstLine="709"/>
        <w:jc w:val="both"/>
        <w:rPr>
          <w:rFonts w:ascii="Times New Roman" w:eastAsia="Times New Roman" w:hAnsi="Times New Roman" w:cs="Times New Roman"/>
          <w:b/>
          <w:sz w:val="28"/>
          <w:szCs w:val="28"/>
          <w:lang w:eastAsia="ru-RU"/>
        </w:rPr>
      </w:pP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1. </w:t>
      </w:r>
      <w:r w:rsidRPr="00EC02F5">
        <w:rPr>
          <w:rFonts w:ascii="Times New Roman" w:eastAsia="Times New Roman" w:hAnsi="Times New Roman" w:cs="Times New Roman"/>
          <w:i/>
          <w:sz w:val="28"/>
          <w:szCs w:val="28"/>
          <w:lang w:eastAsia="ru-RU"/>
        </w:rPr>
        <w:t>Дно</w:t>
      </w:r>
      <w:r w:rsidRPr="00EC02F5">
        <w:rPr>
          <w:rFonts w:ascii="Times New Roman" w:eastAsia="Times New Roman" w:hAnsi="Times New Roman" w:cs="Times New Roman"/>
          <w:sz w:val="28"/>
          <w:szCs w:val="28"/>
          <w:lang w:eastAsia="ru-RU"/>
        </w:rPr>
        <w:t xml:space="preserve"> (</w:t>
      </w:r>
      <w:r w:rsidRPr="00EC02F5">
        <w:rPr>
          <w:rFonts w:ascii="Times New Roman" w:eastAsia="Times New Roman" w:hAnsi="Times New Roman" w:cs="Times New Roman"/>
          <w:i/>
          <w:sz w:val="28"/>
          <w:szCs w:val="28"/>
          <w:lang w:eastAsia="ru-RU"/>
        </w:rPr>
        <w:t>депрессия</w:t>
      </w:r>
      <w:r w:rsidRPr="00EC02F5">
        <w:rPr>
          <w:rFonts w:ascii="Times New Roman" w:eastAsia="Times New Roman" w:hAnsi="Times New Roman" w:cs="Times New Roman"/>
          <w:sz w:val="28"/>
          <w:szCs w:val="28"/>
          <w:lang w:eastAsia="ru-RU"/>
        </w:rPr>
        <w:t xml:space="preserve">) – низшая точка деловой активности, характеризуется минимальным уровнем производства и максимальной безработицей.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Отсюда капитал, не найдя применения в сфере торговли и производства, стекается в банки. Это увеличивает предложение денег и ведет к снижению процента по кредитам.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2. </w:t>
      </w:r>
      <w:r w:rsidRPr="00EC02F5">
        <w:rPr>
          <w:rFonts w:ascii="Times New Roman" w:eastAsia="Times New Roman" w:hAnsi="Times New Roman" w:cs="Times New Roman"/>
          <w:i/>
          <w:sz w:val="28"/>
          <w:szCs w:val="28"/>
          <w:lang w:eastAsia="ru-RU"/>
        </w:rPr>
        <w:t>Подъем (оживление)</w:t>
      </w:r>
      <w:r w:rsidRPr="00EC02F5">
        <w:rPr>
          <w:rFonts w:ascii="Times New Roman" w:eastAsia="Times New Roman" w:hAnsi="Times New Roman" w:cs="Times New Roman"/>
          <w:sz w:val="28"/>
          <w:szCs w:val="28"/>
          <w:lang w:eastAsia="ru-RU"/>
        </w:rPr>
        <w:t xml:space="preserve"> – рост производства и занятости населения. Инфляция невысока, при этом спрос повышается, так как потребители стремятся совершить покупки, отложенные во время предыдущего кризиса. Внедряются и быстро окупаются инновационные проекты.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3. </w:t>
      </w:r>
      <w:r w:rsidRPr="00EC02F5">
        <w:rPr>
          <w:rFonts w:ascii="Times New Roman" w:eastAsia="Times New Roman" w:hAnsi="Times New Roman" w:cs="Times New Roman"/>
          <w:i/>
          <w:sz w:val="28"/>
          <w:szCs w:val="28"/>
          <w:lang w:eastAsia="ru-RU"/>
        </w:rPr>
        <w:t>Пик</w:t>
      </w:r>
      <w:r w:rsidRPr="00EC02F5">
        <w:rPr>
          <w:rFonts w:ascii="Times New Roman" w:eastAsia="Times New Roman" w:hAnsi="Times New Roman" w:cs="Times New Roman"/>
          <w:sz w:val="28"/>
          <w:szCs w:val="28"/>
          <w:lang w:eastAsia="ru-RU"/>
        </w:rPr>
        <w:t xml:space="preserve"> (</w:t>
      </w:r>
      <w:r w:rsidRPr="00EC02F5">
        <w:rPr>
          <w:rFonts w:ascii="Times New Roman" w:eastAsia="Times New Roman" w:hAnsi="Times New Roman" w:cs="Times New Roman"/>
          <w:i/>
          <w:sz w:val="28"/>
          <w:szCs w:val="28"/>
          <w:lang w:eastAsia="ru-RU"/>
        </w:rPr>
        <w:t>бум</w:t>
      </w:r>
      <w:r w:rsidRPr="00EC02F5">
        <w:rPr>
          <w:rFonts w:ascii="Times New Roman" w:eastAsia="Times New Roman" w:hAnsi="Times New Roman" w:cs="Times New Roman"/>
          <w:sz w:val="28"/>
          <w:szCs w:val="28"/>
          <w:lang w:eastAsia="ru-RU"/>
        </w:rPr>
        <w:t xml:space="preserve">) – высшая точка экономического роста, характеризуется максимумом деловой активности. Уровень безработицы очень мал или практически отсутствует. Производственные мощности работают максимально эффективно. Обычно усиливается инфляция, поскольку рынок насыщается товарами и растет конкуренция. Срок окупаемости увеличивается, бизнес берет все больше долгосрочных кредитов, возможность погашения которых снижается.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3. </w:t>
      </w:r>
      <w:r w:rsidRPr="00EC02F5">
        <w:rPr>
          <w:rFonts w:ascii="Times New Roman" w:eastAsia="Times New Roman" w:hAnsi="Times New Roman" w:cs="Times New Roman"/>
          <w:i/>
          <w:sz w:val="28"/>
          <w:szCs w:val="28"/>
          <w:lang w:eastAsia="ru-RU"/>
        </w:rPr>
        <w:t>Спад (рецессия, кризис)</w:t>
      </w:r>
      <w:r w:rsidRPr="00EC02F5">
        <w:rPr>
          <w:rFonts w:ascii="Times New Roman" w:eastAsia="Times New Roman" w:hAnsi="Times New Roman" w:cs="Times New Roman"/>
          <w:sz w:val="28"/>
          <w:szCs w:val="28"/>
          <w:lang w:eastAsia="ru-RU"/>
        </w:rPr>
        <w:t xml:space="preserve"> – снижение деловой активности. Ввиду перепроизводства товаров в период пика, резко падают цены. Вследствие этого снижается объем производства, что ведет к росту безработицы. Это вызывает снижение доходов населения и соответственно сокращение платежеспособного спроса. </w:t>
      </w:r>
      <w:r w:rsidRPr="00BC5170">
        <w:rPr>
          <w:rFonts w:ascii="Times New Roman" w:eastAsia="Times New Roman" w:hAnsi="Times New Roman" w:cs="Times New Roman"/>
          <w:sz w:val="24"/>
          <w:szCs w:val="24"/>
          <w:lang w:eastAsia="ru-RU"/>
        </w:rPr>
        <w:t>Особенно продолжительный и глубокий спад носит название депрессии. Один из самых известных и продолжительных мировых кризисов – «Великая депрессия» - продолжался порядка 10 лет (с 1929 года до 1939 года) и затронул ряд стран: США, Канаду, Францию, Великобританию, Германию и другие.</w:t>
      </w:r>
      <w:r w:rsidRPr="00EC02F5">
        <w:rPr>
          <w:rFonts w:ascii="Times New Roman" w:eastAsia="Times New Roman" w:hAnsi="Times New Roman" w:cs="Times New Roman"/>
          <w:sz w:val="28"/>
          <w:szCs w:val="28"/>
          <w:lang w:eastAsia="ru-RU"/>
        </w:rPr>
        <w:t xml:space="preserve">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Наиболее часто можно встретить</w:t>
      </w:r>
      <w:r w:rsidRPr="00EC02F5">
        <w:rPr>
          <w:rFonts w:ascii="Times New Roman" w:eastAsia="Times New Roman" w:hAnsi="Times New Roman" w:cs="Times New Roman"/>
          <w:i/>
          <w:sz w:val="28"/>
          <w:szCs w:val="28"/>
          <w:lang w:eastAsia="ru-RU"/>
        </w:rPr>
        <w:t xml:space="preserve"> классификацию по длительности и периодичности циклов</w:t>
      </w:r>
      <w:r w:rsidRPr="00EC02F5">
        <w:rPr>
          <w:rFonts w:ascii="Times New Roman" w:eastAsia="Times New Roman" w:hAnsi="Times New Roman" w:cs="Times New Roman"/>
          <w:sz w:val="28"/>
          <w:szCs w:val="28"/>
          <w:lang w:eastAsia="ru-RU"/>
        </w:rPr>
        <w:t xml:space="preserve">.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u w:val="single"/>
          <w:lang w:eastAsia="ru-RU"/>
        </w:rPr>
        <w:t>В соответствии с ней выделяют следующие виды экономических циклов:</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1. </w:t>
      </w:r>
      <w:r w:rsidRPr="00EC02F5">
        <w:rPr>
          <w:rFonts w:ascii="Times New Roman" w:eastAsia="Times New Roman" w:hAnsi="Times New Roman" w:cs="Times New Roman"/>
          <w:i/>
          <w:sz w:val="28"/>
          <w:szCs w:val="28"/>
          <w:lang w:eastAsia="ru-RU"/>
        </w:rPr>
        <w:t xml:space="preserve">Краткосрочные циклы </w:t>
      </w:r>
      <w:proofErr w:type="spellStart"/>
      <w:r w:rsidRPr="00EC02F5">
        <w:rPr>
          <w:rFonts w:ascii="Times New Roman" w:eastAsia="Times New Roman" w:hAnsi="Times New Roman" w:cs="Times New Roman"/>
          <w:i/>
          <w:sz w:val="28"/>
          <w:szCs w:val="28"/>
          <w:lang w:eastAsia="ru-RU"/>
        </w:rPr>
        <w:t>Китчина</w:t>
      </w:r>
      <w:proofErr w:type="spellEnd"/>
      <w:r w:rsidRPr="00EC02F5">
        <w:rPr>
          <w:rFonts w:ascii="Times New Roman" w:eastAsia="Times New Roman" w:hAnsi="Times New Roman" w:cs="Times New Roman"/>
          <w:sz w:val="28"/>
          <w:szCs w:val="28"/>
          <w:lang w:eastAsia="ru-RU"/>
        </w:rPr>
        <w:t xml:space="preserve"> - продолжительность 2-4 года. Эти циклы открыл еще в 1920-е английский экономист Джозеф </w:t>
      </w:r>
      <w:proofErr w:type="spellStart"/>
      <w:r w:rsidRPr="00EC02F5">
        <w:rPr>
          <w:rFonts w:ascii="Times New Roman" w:eastAsia="Times New Roman" w:hAnsi="Times New Roman" w:cs="Times New Roman"/>
          <w:sz w:val="28"/>
          <w:szCs w:val="28"/>
          <w:lang w:eastAsia="ru-RU"/>
        </w:rPr>
        <w:t>Китчин</w:t>
      </w:r>
      <w:proofErr w:type="spellEnd"/>
      <w:r w:rsidRPr="00EC02F5">
        <w:rPr>
          <w:rFonts w:ascii="Times New Roman" w:eastAsia="Times New Roman" w:hAnsi="Times New Roman" w:cs="Times New Roman"/>
          <w:sz w:val="28"/>
          <w:szCs w:val="28"/>
          <w:lang w:eastAsia="ru-RU"/>
        </w:rPr>
        <w:t xml:space="preserve">. Такие краткосрочные колебания экономики </w:t>
      </w:r>
      <w:proofErr w:type="spellStart"/>
      <w:r w:rsidRPr="00EC02F5">
        <w:rPr>
          <w:rFonts w:ascii="Times New Roman" w:eastAsia="Times New Roman" w:hAnsi="Times New Roman" w:cs="Times New Roman"/>
          <w:sz w:val="28"/>
          <w:szCs w:val="28"/>
          <w:lang w:eastAsia="ru-RU"/>
        </w:rPr>
        <w:t>Китчин</w:t>
      </w:r>
      <w:proofErr w:type="spellEnd"/>
      <w:r w:rsidRPr="00EC02F5">
        <w:rPr>
          <w:rFonts w:ascii="Times New Roman" w:eastAsia="Times New Roman" w:hAnsi="Times New Roman" w:cs="Times New Roman"/>
          <w:sz w:val="28"/>
          <w:szCs w:val="28"/>
          <w:lang w:eastAsia="ru-RU"/>
        </w:rPr>
        <w:t xml:space="preserve"> объяснял изменением мировых </w:t>
      </w:r>
      <w:r w:rsidRPr="00EC02F5">
        <w:rPr>
          <w:rFonts w:ascii="Times New Roman" w:eastAsia="Times New Roman" w:hAnsi="Times New Roman" w:cs="Times New Roman"/>
          <w:sz w:val="28"/>
          <w:szCs w:val="28"/>
          <w:lang w:eastAsia="ru-RU"/>
        </w:rPr>
        <w:lastRenderedPageBreak/>
        <w:t xml:space="preserve">запасов золота. Современные экономисты объясняют существование циклов </w:t>
      </w:r>
      <w:proofErr w:type="spellStart"/>
      <w:r w:rsidRPr="00EC02F5">
        <w:rPr>
          <w:rFonts w:ascii="Times New Roman" w:eastAsia="Times New Roman" w:hAnsi="Times New Roman" w:cs="Times New Roman"/>
          <w:sz w:val="28"/>
          <w:szCs w:val="28"/>
          <w:lang w:eastAsia="ru-RU"/>
        </w:rPr>
        <w:t>Китчина</w:t>
      </w:r>
      <w:proofErr w:type="spellEnd"/>
      <w:r w:rsidRPr="00EC02F5">
        <w:rPr>
          <w:rFonts w:ascii="Times New Roman" w:eastAsia="Times New Roman" w:hAnsi="Times New Roman" w:cs="Times New Roman"/>
          <w:sz w:val="28"/>
          <w:szCs w:val="28"/>
          <w:lang w:eastAsia="ru-RU"/>
        </w:rPr>
        <w:t xml:space="preserve"> временными лагами – задержками в получении фирмами коммерческой информации, необходимой для принятия решений. </w:t>
      </w:r>
      <w:r w:rsidRPr="00BC5170">
        <w:rPr>
          <w:rFonts w:ascii="Times New Roman" w:eastAsia="Times New Roman" w:hAnsi="Times New Roman" w:cs="Times New Roman"/>
          <w:sz w:val="24"/>
          <w:szCs w:val="24"/>
          <w:lang w:eastAsia="ru-RU"/>
        </w:rPr>
        <w:t>Например, когда рынок насыщается товаром, необходимо снижать объем производства. Но, как правило, такая информация поступает предприятию не сразу, а с запозданием. В результате зря расходуются ресурсы, на складах образуется излишек труднореализуемого товара.</w:t>
      </w:r>
      <w:r w:rsidRPr="00EC02F5">
        <w:rPr>
          <w:rFonts w:ascii="Times New Roman" w:eastAsia="Times New Roman" w:hAnsi="Times New Roman" w:cs="Times New Roman"/>
          <w:sz w:val="28"/>
          <w:szCs w:val="28"/>
          <w:lang w:eastAsia="ru-RU"/>
        </w:rPr>
        <w:t xml:space="preserve">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2. </w:t>
      </w:r>
      <w:r w:rsidRPr="00EC02F5">
        <w:rPr>
          <w:rFonts w:ascii="Times New Roman" w:eastAsia="Times New Roman" w:hAnsi="Times New Roman" w:cs="Times New Roman"/>
          <w:i/>
          <w:sz w:val="28"/>
          <w:szCs w:val="28"/>
          <w:lang w:eastAsia="ru-RU"/>
        </w:rPr>
        <w:t xml:space="preserve">Среднесрочные циклы </w:t>
      </w:r>
      <w:proofErr w:type="spellStart"/>
      <w:r w:rsidRPr="00EC02F5">
        <w:rPr>
          <w:rFonts w:ascii="Times New Roman" w:eastAsia="Times New Roman" w:hAnsi="Times New Roman" w:cs="Times New Roman"/>
          <w:i/>
          <w:sz w:val="28"/>
          <w:szCs w:val="28"/>
          <w:lang w:eastAsia="ru-RU"/>
        </w:rPr>
        <w:t>Жюгляра</w:t>
      </w:r>
      <w:proofErr w:type="spellEnd"/>
      <w:r w:rsidRPr="00EC02F5">
        <w:rPr>
          <w:rFonts w:ascii="Times New Roman" w:eastAsia="Times New Roman" w:hAnsi="Times New Roman" w:cs="Times New Roman"/>
          <w:sz w:val="28"/>
          <w:szCs w:val="28"/>
          <w:lang w:eastAsia="ru-RU"/>
        </w:rPr>
        <w:t xml:space="preserve"> – продолжительность 7-10 лет. Впервые этот вид экономических циклов был описан французским экономистом </w:t>
      </w:r>
      <w:proofErr w:type="spellStart"/>
      <w:r w:rsidRPr="00EC02F5">
        <w:rPr>
          <w:rFonts w:ascii="Times New Roman" w:eastAsia="Times New Roman" w:hAnsi="Times New Roman" w:cs="Times New Roman"/>
          <w:sz w:val="28"/>
          <w:szCs w:val="28"/>
          <w:lang w:eastAsia="ru-RU"/>
        </w:rPr>
        <w:t>Клеманом</w:t>
      </w:r>
      <w:proofErr w:type="spellEnd"/>
      <w:r w:rsidRPr="00EC02F5">
        <w:rPr>
          <w:rFonts w:ascii="Times New Roman" w:eastAsia="Times New Roman" w:hAnsi="Times New Roman" w:cs="Times New Roman"/>
          <w:sz w:val="28"/>
          <w:szCs w:val="28"/>
          <w:lang w:eastAsia="ru-RU"/>
        </w:rPr>
        <w:t xml:space="preserve"> </w:t>
      </w:r>
      <w:proofErr w:type="spellStart"/>
      <w:r w:rsidRPr="00EC02F5">
        <w:rPr>
          <w:rFonts w:ascii="Times New Roman" w:eastAsia="Times New Roman" w:hAnsi="Times New Roman" w:cs="Times New Roman"/>
          <w:sz w:val="28"/>
          <w:szCs w:val="28"/>
          <w:lang w:eastAsia="ru-RU"/>
        </w:rPr>
        <w:t>Жюгляром</w:t>
      </w:r>
      <w:proofErr w:type="spellEnd"/>
      <w:r w:rsidRPr="00EC02F5">
        <w:rPr>
          <w:rFonts w:ascii="Times New Roman" w:eastAsia="Times New Roman" w:hAnsi="Times New Roman" w:cs="Times New Roman"/>
          <w:sz w:val="28"/>
          <w:szCs w:val="28"/>
          <w:lang w:eastAsia="ru-RU"/>
        </w:rPr>
        <w:t xml:space="preserve">, в честь которого они и были названы. Если в циклах </w:t>
      </w:r>
      <w:proofErr w:type="spellStart"/>
      <w:r w:rsidRPr="00EC02F5">
        <w:rPr>
          <w:rFonts w:ascii="Times New Roman" w:eastAsia="Times New Roman" w:hAnsi="Times New Roman" w:cs="Times New Roman"/>
          <w:sz w:val="28"/>
          <w:szCs w:val="28"/>
          <w:lang w:eastAsia="ru-RU"/>
        </w:rPr>
        <w:t>Китчина</w:t>
      </w:r>
      <w:proofErr w:type="spellEnd"/>
      <w:r w:rsidRPr="00EC02F5">
        <w:rPr>
          <w:rFonts w:ascii="Times New Roman" w:eastAsia="Times New Roman" w:hAnsi="Times New Roman" w:cs="Times New Roman"/>
          <w:sz w:val="28"/>
          <w:szCs w:val="28"/>
          <w:lang w:eastAsia="ru-RU"/>
        </w:rPr>
        <w:t xml:space="preserve"> происходят колебания уровня загрузки производственных мощностей и соответственно объема товарных запасов, то в случае циклов </w:t>
      </w:r>
      <w:proofErr w:type="spellStart"/>
      <w:r w:rsidRPr="00EC02F5">
        <w:rPr>
          <w:rFonts w:ascii="Times New Roman" w:eastAsia="Times New Roman" w:hAnsi="Times New Roman" w:cs="Times New Roman"/>
          <w:sz w:val="28"/>
          <w:szCs w:val="28"/>
          <w:lang w:eastAsia="ru-RU"/>
        </w:rPr>
        <w:t>Жюгляра</w:t>
      </w:r>
      <w:proofErr w:type="spellEnd"/>
      <w:r w:rsidRPr="00EC02F5">
        <w:rPr>
          <w:rFonts w:ascii="Times New Roman" w:eastAsia="Times New Roman" w:hAnsi="Times New Roman" w:cs="Times New Roman"/>
          <w:sz w:val="28"/>
          <w:szCs w:val="28"/>
          <w:lang w:eastAsia="ru-RU"/>
        </w:rPr>
        <w:t xml:space="preserve"> речь идет уже и о колебаниях объемов инвестиций в основной капитал. К информационным лагам циклов </w:t>
      </w:r>
      <w:proofErr w:type="spellStart"/>
      <w:r w:rsidRPr="00EC02F5">
        <w:rPr>
          <w:rFonts w:ascii="Times New Roman" w:eastAsia="Times New Roman" w:hAnsi="Times New Roman" w:cs="Times New Roman"/>
          <w:sz w:val="28"/>
          <w:szCs w:val="28"/>
          <w:lang w:eastAsia="ru-RU"/>
        </w:rPr>
        <w:t>Китчина</w:t>
      </w:r>
      <w:proofErr w:type="spellEnd"/>
      <w:r w:rsidRPr="00EC02F5">
        <w:rPr>
          <w:rFonts w:ascii="Times New Roman" w:eastAsia="Times New Roman" w:hAnsi="Times New Roman" w:cs="Times New Roman"/>
          <w:sz w:val="28"/>
          <w:szCs w:val="28"/>
          <w:lang w:eastAsia="ru-RU"/>
        </w:rPr>
        <w:t xml:space="preserve"> добавляются задержки между принятием инвестиционных решений и приобретением (созданием) производственных мощностей, а также между спадом спроса и ликвидацией лишних производственных мощностей. Поэтому циклы </w:t>
      </w:r>
      <w:proofErr w:type="spellStart"/>
      <w:r w:rsidRPr="00EC02F5">
        <w:rPr>
          <w:rFonts w:ascii="Times New Roman" w:eastAsia="Times New Roman" w:hAnsi="Times New Roman" w:cs="Times New Roman"/>
          <w:sz w:val="28"/>
          <w:szCs w:val="28"/>
          <w:lang w:eastAsia="ru-RU"/>
        </w:rPr>
        <w:t>Жюгляра</w:t>
      </w:r>
      <w:proofErr w:type="spellEnd"/>
      <w:r w:rsidRPr="00EC02F5">
        <w:rPr>
          <w:rFonts w:ascii="Times New Roman" w:eastAsia="Times New Roman" w:hAnsi="Times New Roman" w:cs="Times New Roman"/>
          <w:sz w:val="28"/>
          <w:szCs w:val="28"/>
          <w:lang w:eastAsia="ru-RU"/>
        </w:rPr>
        <w:t xml:space="preserve"> более продолжительные, чем циклы </w:t>
      </w:r>
      <w:proofErr w:type="spellStart"/>
      <w:r w:rsidRPr="00EC02F5">
        <w:rPr>
          <w:rFonts w:ascii="Times New Roman" w:eastAsia="Times New Roman" w:hAnsi="Times New Roman" w:cs="Times New Roman"/>
          <w:sz w:val="28"/>
          <w:szCs w:val="28"/>
          <w:lang w:eastAsia="ru-RU"/>
        </w:rPr>
        <w:t>Китчина</w:t>
      </w:r>
      <w:proofErr w:type="spellEnd"/>
      <w:r w:rsidRPr="00EC02F5">
        <w:rPr>
          <w:rFonts w:ascii="Times New Roman" w:eastAsia="Times New Roman" w:hAnsi="Times New Roman" w:cs="Times New Roman"/>
          <w:sz w:val="28"/>
          <w:szCs w:val="28"/>
          <w:lang w:eastAsia="ru-RU"/>
        </w:rPr>
        <w:t xml:space="preserve">.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3. </w:t>
      </w:r>
      <w:r w:rsidRPr="00EC02F5">
        <w:rPr>
          <w:rFonts w:ascii="Times New Roman" w:eastAsia="Times New Roman" w:hAnsi="Times New Roman" w:cs="Times New Roman"/>
          <w:i/>
          <w:sz w:val="28"/>
          <w:szCs w:val="28"/>
          <w:lang w:eastAsia="ru-RU"/>
        </w:rPr>
        <w:t>Циклы Кузнеца</w:t>
      </w:r>
      <w:r w:rsidRPr="00EC02F5">
        <w:rPr>
          <w:rFonts w:ascii="Times New Roman" w:eastAsia="Times New Roman" w:hAnsi="Times New Roman" w:cs="Times New Roman"/>
          <w:sz w:val="28"/>
          <w:szCs w:val="28"/>
          <w:lang w:eastAsia="ru-RU"/>
        </w:rPr>
        <w:t xml:space="preserve"> – продолжительность 15-20 лет. Названы по имени американского экономиста и лауреата Нобелевской премии </w:t>
      </w:r>
      <w:proofErr w:type="spellStart"/>
      <w:r w:rsidRPr="00EC02F5">
        <w:rPr>
          <w:rFonts w:ascii="Times New Roman" w:eastAsia="Times New Roman" w:hAnsi="Times New Roman" w:cs="Times New Roman"/>
          <w:sz w:val="28"/>
          <w:szCs w:val="28"/>
          <w:lang w:eastAsia="ru-RU"/>
        </w:rPr>
        <w:t>Саймона</w:t>
      </w:r>
      <w:proofErr w:type="spellEnd"/>
      <w:r w:rsidRPr="00EC02F5">
        <w:rPr>
          <w:rFonts w:ascii="Times New Roman" w:eastAsia="Times New Roman" w:hAnsi="Times New Roman" w:cs="Times New Roman"/>
          <w:sz w:val="28"/>
          <w:szCs w:val="28"/>
          <w:lang w:eastAsia="ru-RU"/>
        </w:rPr>
        <w:t xml:space="preserve"> Кузнеца, который открыл их в 1930 году. Кузнец объяснял такие циклы демографическими процессами (в частности притоком иммигрантов) и изменениями в сфере строительства. Поэтому он называл их «демографическими» или «строительными» циклами. Сегодня ритмы Кузнеца некоторые экономисты рассматривают как «технологические» циклы, обусловленные обновлением технологий.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4. </w:t>
      </w:r>
      <w:r w:rsidRPr="00EC02F5">
        <w:rPr>
          <w:rFonts w:ascii="Times New Roman" w:eastAsia="Times New Roman" w:hAnsi="Times New Roman" w:cs="Times New Roman"/>
          <w:i/>
          <w:sz w:val="28"/>
          <w:szCs w:val="28"/>
          <w:lang w:eastAsia="ru-RU"/>
        </w:rPr>
        <w:t>Длинные волны Кондратьева</w:t>
      </w:r>
      <w:r w:rsidRPr="00EC02F5">
        <w:rPr>
          <w:rFonts w:ascii="Times New Roman" w:eastAsia="Times New Roman" w:hAnsi="Times New Roman" w:cs="Times New Roman"/>
          <w:sz w:val="28"/>
          <w:szCs w:val="28"/>
          <w:lang w:eastAsia="ru-RU"/>
        </w:rPr>
        <w:t xml:space="preserve"> – продолжительность 40-60 лет. Открыты русским экономистом Николаем Кондратьевым, в 1920-е годы. Циклы Кондратьева объясняются важными открытиями в рамках научно-технического прогресса (паровой двигатель, железные дороги, электричество, двигатель внутреннего сгорания, компьютеры) и вызванными ими изменениями в структуре общественного производства.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Это четыре основных вида экономических циклов по продолжительности. Ряд исследователей выделяет еще два вида более крупных циклов: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5. </w:t>
      </w:r>
      <w:r w:rsidRPr="00EC02F5">
        <w:rPr>
          <w:rFonts w:ascii="Times New Roman" w:eastAsia="Times New Roman" w:hAnsi="Times New Roman" w:cs="Times New Roman"/>
          <w:i/>
          <w:sz w:val="28"/>
          <w:szCs w:val="28"/>
          <w:lang w:eastAsia="ru-RU"/>
        </w:rPr>
        <w:t xml:space="preserve">Циклы </w:t>
      </w:r>
      <w:proofErr w:type="spellStart"/>
      <w:r w:rsidRPr="00EC02F5">
        <w:rPr>
          <w:rFonts w:ascii="Times New Roman" w:eastAsia="Times New Roman" w:hAnsi="Times New Roman" w:cs="Times New Roman"/>
          <w:i/>
          <w:sz w:val="28"/>
          <w:szCs w:val="28"/>
          <w:lang w:eastAsia="ru-RU"/>
        </w:rPr>
        <w:t>Форрестера</w:t>
      </w:r>
      <w:proofErr w:type="spellEnd"/>
      <w:r w:rsidRPr="00EC02F5">
        <w:rPr>
          <w:rFonts w:ascii="Times New Roman" w:eastAsia="Times New Roman" w:hAnsi="Times New Roman" w:cs="Times New Roman"/>
          <w:sz w:val="28"/>
          <w:szCs w:val="28"/>
          <w:lang w:eastAsia="ru-RU"/>
        </w:rPr>
        <w:t xml:space="preserve"> – продолжительность 200 лет. Объясняются сменой применяющихся материалов и источников энергии.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6. </w:t>
      </w:r>
      <w:r w:rsidRPr="00EC02F5">
        <w:rPr>
          <w:rFonts w:ascii="Times New Roman" w:eastAsia="Times New Roman" w:hAnsi="Times New Roman" w:cs="Times New Roman"/>
          <w:i/>
          <w:sz w:val="28"/>
          <w:szCs w:val="28"/>
          <w:lang w:eastAsia="ru-RU"/>
        </w:rPr>
        <w:t xml:space="preserve">Циклы </w:t>
      </w:r>
      <w:proofErr w:type="spellStart"/>
      <w:r w:rsidRPr="00EC02F5">
        <w:rPr>
          <w:rFonts w:ascii="Times New Roman" w:eastAsia="Times New Roman" w:hAnsi="Times New Roman" w:cs="Times New Roman"/>
          <w:i/>
          <w:sz w:val="28"/>
          <w:szCs w:val="28"/>
          <w:lang w:eastAsia="ru-RU"/>
        </w:rPr>
        <w:t>Тоффлера</w:t>
      </w:r>
      <w:proofErr w:type="spellEnd"/>
      <w:r w:rsidRPr="00EC02F5">
        <w:rPr>
          <w:rFonts w:ascii="Times New Roman" w:eastAsia="Times New Roman" w:hAnsi="Times New Roman" w:cs="Times New Roman"/>
          <w:sz w:val="28"/>
          <w:szCs w:val="28"/>
          <w:lang w:eastAsia="ru-RU"/>
        </w:rPr>
        <w:t xml:space="preserve"> – продолжительность 1000 - 2000 лет. Обусловлены развитием цивилизаций.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u w:val="single"/>
          <w:lang w:eastAsia="ru-RU"/>
        </w:rPr>
        <w:t>Основные свойства экономических циклов:</w:t>
      </w:r>
      <w:r w:rsidRPr="00EC02F5">
        <w:rPr>
          <w:rFonts w:ascii="Times New Roman" w:eastAsia="Times New Roman" w:hAnsi="Times New Roman" w:cs="Times New Roman"/>
          <w:sz w:val="28"/>
          <w:szCs w:val="28"/>
          <w:lang w:eastAsia="ru-RU"/>
        </w:rPr>
        <w:t xml:space="preserve">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они присущи всем странам с рыночным типом экономики;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несмотря на негативные последствия кризисов, они неизбежны и необходимы, так как стимулируют развитие экономики, заставляя ее восходить на все более высокие ступени развития;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t xml:space="preserve">- в любом цикле можно выделить 4 типовые фазы: подъем, пик, спад, дно; </w:t>
      </w:r>
    </w:p>
    <w:p w:rsidR="00EC02F5" w:rsidRP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r w:rsidRPr="00EC02F5">
        <w:rPr>
          <w:rFonts w:ascii="Times New Roman" w:eastAsia="Times New Roman" w:hAnsi="Times New Roman" w:cs="Times New Roman"/>
          <w:sz w:val="28"/>
          <w:szCs w:val="28"/>
          <w:lang w:eastAsia="ru-RU"/>
        </w:rPr>
        <w:lastRenderedPageBreak/>
        <w:t>- на колебания деловой активности, образующие цикл, влияет не одна, а множество причин: - сезонные изменения потребительского спроса и пр.; - демографические колебания (например, «демографические ямы»); - различия в сроке службы элементов основного капитала (оборудования, транспорта, зданий); - неравномерность научно-технического прогресса и т.д.</w:t>
      </w:r>
    </w:p>
    <w:p w:rsidR="00EC02F5" w:rsidRDefault="00EC02F5" w:rsidP="0066089B">
      <w:pPr>
        <w:spacing w:after="0" w:line="240" w:lineRule="auto"/>
        <w:ind w:firstLine="709"/>
        <w:jc w:val="both"/>
        <w:rPr>
          <w:rFonts w:ascii="Times New Roman" w:eastAsia="Times New Roman" w:hAnsi="Times New Roman" w:cs="Times New Roman"/>
          <w:sz w:val="28"/>
          <w:szCs w:val="28"/>
          <w:lang w:eastAsia="ru-RU"/>
        </w:rPr>
      </w:pPr>
    </w:p>
    <w:p w:rsidR="00821B78" w:rsidRPr="009B1464" w:rsidRDefault="00F102C8" w:rsidP="00821B78">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color w:val="363636"/>
          <w:sz w:val="28"/>
          <w:szCs w:val="28"/>
          <w:u w:val="single"/>
          <w:shd w:val="clear" w:color="auto" w:fill="FFFFFF"/>
          <w:lang w:eastAsia="ru-RU"/>
        </w:rPr>
        <w:t>3</w:t>
      </w:r>
      <w:r w:rsidR="00821B78" w:rsidRPr="009B1464">
        <w:rPr>
          <w:rFonts w:ascii="Times New Roman" w:eastAsia="Times New Roman" w:hAnsi="Times New Roman" w:cs="Times New Roman"/>
          <w:b/>
          <w:color w:val="363636"/>
          <w:sz w:val="28"/>
          <w:szCs w:val="28"/>
          <w:u w:val="single"/>
          <w:shd w:val="clear" w:color="auto" w:fill="FFFFFF"/>
          <w:lang w:eastAsia="ru-RU"/>
        </w:rPr>
        <w:t xml:space="preserve"> вопрос.</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102C8">
        <w:rPr>
          <w:rFonts w:ascii="Times New Roman" w:eastAsia="Times New Roman" w:hAnsi="Times New Roman" w:cs="Times New Roman"/>
          <w:b/>
          <w:bCs/>
          <w:i/>
          <w:color w:val="000000"/>
          <w:sz w:val="28"/>
          <w:szCs w:val="28"/>
          <w:lang w:eastAsia="ru-RU"/>
        </w:rPr>
        <w:t>Инфляция</w:t>
      </w:r>
      <w:r w:rsidRPr="0066089B">
        <w:rPr>
          <w:rFonts w:ascii="Times New Roman" w:eastAsia="Times New Roman" w:hAnsi="Times New Roman" w:cs="Times New Roman"/>
          <w:b/>
          <w:bCs/>
          <w:color w:val="000000"/>
          <w:sz w:val="28"/>
          <w:szCs w:val="28"/>
          <w:lang w:eastAsia="ru-RU"/>
        </w:rPr>
        <w:t xml:space="preserve"> – </w:t>
      </w:r>
      <w:r w:rsidRPr="0066089B">
        <w:rPr>
          <w:rFonts w:ascii="Times New Roman" w:eastAsia="Times New Roman" w:hAnsi="Times New Roman" w:cs="Times New Roman"/>
          <w:i/>
          <w:iCs/>
          <w:color w:val="000000"/>
          <w:sz w:val="28"/>
          <w:szCs w:val="28"/>
          <w:lang w:eastAsia="ru-RU"/>
        </w:rPr>
        <w:t>это обесценивание денег, снижение их покупательной способности.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Термин «инфляция» появился во второй половине XIX в., перекочевав из арсенала медицины. В буквальном переводе с латинского языка инфляция означает </w:t>
      </w:r>
      <w:r w:rsidRPr="0066089B">
        <w:rPr>
          <w:rFonts w:ascii="Times New Roman" w:eastAsia="Times New Roman" w:hAnsi="Times New Roman" w:cs="Times New Roman"/>
          <w:i/>
          <w:iCs/>
          <w:color w:val="000000"/>
          <w:sz w:val="28"/>
          <w:szCs w:val="28"/>
          <w:lang w:eastAsia="ru-RU"/>
        </w:rPr>
        <w:t>«вздутие»</w:t>
      </w:r>
      <w:r w:rsidRPr="0066089B">
        <w:rPr>
          <w:rFonts w:ascii="Times New Roman" w:eastAsia="Times New Roman" w:hAnsi="Times New Roman" w:cs="Times New Roman"/>
          <w:color w:val="000000"/>
          <w:sz w:val="28"/>
          <w:szCs w:val="28"/>
          <w:lang w:eastAsia="ru-RU"/>
        </w:rPr>
        <w:t>, т.е. </w:t>
      </w:r>
      <w:r w:rsidRPr="0066089B">
        <w:rPr>
          <w:rFonts w:ascii="Times New Roman" w:eastAsia="Times New Roman" w:hAnsi="Times New Roman" w:cs="Times New Roman"/>
          <w:bCs/>
          <w:i/>
          <w:color w:val="000000"/>
          <w:sz w:val="28"/>
          <w:szCs w:val="28"/>
          <w:lang w:eastAsia="ru-RU"/>
        </w:rPr>
        <w:t>переполнение каналов обращения избыточными бумажными деньгами, не обеспеченными соответствующим ростом товарной массы</w:t>
      </w:r>
      <w:r w:rsidRPr="0066089B">
        <w:rPr>
          <w:rFonts w:ascii="Times New Roman" w:eastAsia="Times New Roman" w:hAnsi="Times New Roman" w:cs="Times New Roman"/>
          <w:b/>
          <w:bCs/>
          <w:color w:val="000000"/>
          <w:sz w:val="28"/>
          <w:szCs w:val="28"/>
          <w:lang w:eastAsia="ru-RU"/>
        </w:rPr>
        <w:t>.</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Инфляция является феноменом нарушения денежного обращения и связана с различными денежными факторами: эмиссией знаков стоимости, объемом денежной массы, скоростью оборота денег, суммой </w:t>
      </w:r>
      <w:proofErr w:type="spellStart"/>
      <w:r w:rsidRPr="0066089B">
        <w:rPr>
          <w:rFonts w:ascii="Times New Roman" w:eastAsia="Times New Roman" w:hAnsi="Times New Roman" w:cs="Times New Roman"/>
          <w:color w:val="000000"/>
          <w:sz w:val="28"/>
          <w:szCs w:val="28"/>
          <w:lang w:eastAsia="ru-RU"/>
        </w:rPr>
        <w:t>взаимопогашающих</w:t>
      </w:r>
      <w:proofErr w:type="spellEnd"/>
      <w:r w:rsidRPr="0066089B">
        <w:rPr>
          <w:rFonts w:ascii="Times New Roman" w:eastAsia="Times New Roman" w:hAnsi="Times New Roman" w:cs="Times New Roman"/>
          <w:color w:val="000000"/>
          <w:sz w:val="28"/>
          <w:szCs w:val="28"/>
          <w:lang w:eastAsia="ru-RU"/>
        </w:rPr>
        <w:t xml:space="preserve"> платежей.</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Очевидно, что инфляция представляет собой процесс, обусловленный взаимодействием двух факторов – </w:t>
      </w:r>
      <w:proofErr w:type="spellStart"/>
      <w:r w:rsidRPr="0066089B">
        <w:rPr>
          <w:rFonts w:ascii="Times New Roman" w:eastAsia="Times New Roman" w:hAnsi="Times New Roman" w:cs="Times New Roman"/>
          <w:i/>
          <w:iCs/>
          <w:color w:val="000000"/>
          <w:sz w:val="28"/>
          <w:szCs w:val="28"/>
          <w:lang w:eastAsia="ru-RU"/>
        </w:rPr>
        <w:t>ценообразующих</w:t>
      </w:r>
      <w:proofErr w:type="spellEnd"/>
      <w:r w:rsidRPr="0066089B">
        <w:rPr>
          <w:rFonts w:ascii="Times New Roman" w:eastAsia="Times New Roman" w:hAnsi="Times New Roman" w:cs="Times New Roman"/>
          <w:i/>
          <w:iCs/>
          <w:color w:val="000000"/>
          <w:sz w:val="28"/>
          <w:szCs w:val="28"/>
          <w:lang w:eastAsia="ru-RU"/>
        </w:rPr>
        <w:t xml:space="preserve"> и денежных.</w:t>
      </w:r>
      <w:r w:rsidRPr="0066089B">
        <w:rPr>
          <w:rFonts w:ascii="Times New Roman" w:eastAsia="Times New Roman" w:hAnsi="Times New Roman" w:cs="Times New Roman"/>
          <w:color w:val="000000"/>
          <w:sz w:val="28"/>
          <w:szCs w:val="28"/>
          <w:lang w:eastAsia="ru-RU"/>
        </w:rPr>
        <w:t> С одной стороны, обесценение денег – это процесс, сопряженный с ростом цен, с другой – падение покупательной способности денег может произойти и под влиянием изменения их количества в обращении.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Исходя из степени вмешательства государства в рыночные процессы, инфляцию подразделяют на </w:t>
      </w:r>
      <w:r w:rsidRPr="0066089B">
        <w:rPr>
          <w:rFonts w:ascii="Times New Roman" w:eastAsia="Times New Roman" w:hAnsi="Times New Roman" w:cs="Times New Roman"/>
          <w:color w:val="000000"/>
          <w:sz w:val="28"/>
          <w:szCs w:val="28"/>
          <w:u w:val="single"/>
          <w:lang w:eastAsia="ru-RU"/>
        </w:rPr>
        <w:t>открытую</w:t>
      </w:r>
      <w:r w:rsidRPr="0066089B">
        <w:rPr>
          <w:rFonts w:ascii="Times New Roman" w:eastAsia="Times New Roman" w:hAnsi="Times New Roman" w:cs="Times New Roman"/>
          <w:color w:val="000000"/>
          <w:sz w:val="28"/>
          <w:szCs w:val="28"/>
          <w:lang w:eastAsia="ru-RU"/>
        </w:rPr>
        <w:t> и </w:t>
      </w:r>
      <w:r w:rsidRPr="0066089B">
        <w:rPr>
          <w:rFonts w:ascii="Times New Roman" w:eastAsia="Times New Roman" w:hAnsi="Times New Roman" w:cs="Times New Roman"/>
          <w:color w:val="000000"/>
          <w:sz w:val="28"/>
          <w:szCs w:val="28"/>
          <w:u w:val="single"/>
          <w:lang w:eastAsia="ru-RU"/>
        </w:rPr>
        <w:t>подавленную (подавляемую).</w:t>
      </w:r>
      <w:r w:rsidRPr="0066089B">
        <w:rPr>
          <w:rFonts w:ascii="Times New Roman" w:eastAsia="Times New Roman" w:hAnsi="Times New Roman" w:cs="Times New Roman"/>
          <w:color w:val="000000"/>
          <w:sz w:val="28"/>
          <w:szCs w:val="28"/>
          <w:lang w:eastAsia="ru-RU"/>
        </w:rPr>
        <w:t> </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i/>
          <w:color w:val="000000"/>
          <w:sz w:val="28"/>
          <w:szCs w:val="28"/>
          <w:lang w:eastAsia="ru-RU"/>
        </w:rPr>
        <w:t>Открытая инфляция</w:t>
      </w:r>
      <w:r w:rsidRPr="0066089B">
        <w:rPr>
          <w:rFonts w:ascii="Times New Roman" w:eastAsia="Times New Roman" w:hAnsi="Times New Roman" w:cs="Times New Roman"/>
          <w:color w:val="000000"/>
          <w:sz w:val="28"/>
          <w:szCs w:val="28"/>
          <w:lang w:eastAsia="ru-RU"/>
        </w:rPr>
        <w:t xml:space="preserve"> характеризуется невмешательством государства в процессы формирования цен и заработной платы. </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Под </w:t>
      </w:r>
      <w:r w:rsidRPr="0066089B">
        <w:rPr>
          <w:rFonts w:ascii="Times New Roman" w:eastAsia="Times New Roman" w:hAnsi="Times New Roman" w:cs="Times New Roman"/>
          <w:i/>
          <w:color w:val="000000"/>
          <w:sz w:val="28"/>
          <w:szCs w:val="28"/>
          <w:lang w:eastAsia="ru-RU"/>
        </w:rPr>
        <w:t>подавленной инфляцией</w:t>
      </w:r>
      <w:r w:rsidRPr="0066089B">
        <w:rPr>
          <w:rFonts w:ascii="Times New Roman" w:eastAsia="Times New Roman" w:hAnsi="Times New Roman" w:cs="Times New Roman"/>
          <w:color w:val="000000"/>
          <w:sz w:val="28"/>
          <w:szCs w:val="28"/>
          <w:lang w:eastAsia="ru-RU"/>
        </w:rPr>
        <w:t xml:space="preserve"> подразумевается ситуация, обусловленная правительственным контролем за ростом цен или заработной платы, либо тем и другим одновременно. Она выливается в товарный дефицит.</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F102C8">
        <w:rPr>
          <w:rFonts w:ascii="Times New Roman" w:eastAsia="Times New Roman" w:hAnsi="Times New Roman" w:cs="Times New Roman"/>
          <w:b/>
          <w:bCs/>
          <w:i/>
          <w:color w:val="000000"/>
          <w:sz w:val="28"/>
          <w:szCs w:val="28"/>
          <w:lang w:eastAsia="ru-RU"/>
        </w:rPr>
        <w:t>Виды инфляции</w:t>
      </w:r>
      <w:r w:rsidRPr="0066089B">
        <w:rPr>
          <w:rFonts w:ascii="Times New Roman" w:eastAsia="Times New Roman" w:hAnsi="Times New Roman" w:cs="Times New Roman"/>
          <w:b/>
          <w:bCs/>
          <w:color w:val="000000"/>
          <w:sz w:val="28"/>
          <w:szCs w:val="28"/>
          <w:lang w:eastAsia="ru-RU"/>
        </w:rPr>
        <w:t> </w:t>
      </w:r>
      <w:r w:rsidRPr="0066089B">
        <w:rPr>
          <w:rFonts w:ascii="Times New Roman" w:eastAsia="Times New Roman" w:hAnsi="Times New Roman" w:cs="Times New Roman"/>
          <w:color w:val="000000"/>
          <w:sz w:val="28"/>
          <w:szCs w:val="28"/>
          <w:lang w:eastAsia="ru-RU"/>
        </w:rPr>
        <w:t>определяются ее уровнем, от которого зависит социально-экономическая политика и характер антиинфляционных мер:</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1.      </w:t>
      </w:r>
      <w:r w:rsidRPr="0066089B">
        <w:rPr>
          <w:rFonts w:ascii="Times New Roman" w:eastAsia="Times New Roman" w:hAnsi="Times New Roman" w:cs="Times New Roman"/>
          <w:i/>
          <w:iCs/>
          <w:color w:val="000000"/>
          <w:sz w:val="28"/>
          <w:szCs w:val="28"/>
          <w:lang w:eastAsia="ru-RU"/>
        </w:rPr>
        <w:t>Умеренная инфляция</w:t>
      </w:r>
      <w:r w:rsidRPr="0066089B">
        <w:rPr>
          <w:rFonts w:ascii="Times New Roman" w:eastAsia="Times New Roman" w:hAnsi="Times New Roman" w:cs="Times New Roman"/>
          <w:color w:val="000000"/>
          <w:sz w:val="28"/>
          <w:szCs w:val="28"/>
          <w:lang w:eastAsia="ru-RU"/>
        </w:rPr>
        <w:t> (3-4% в год). Это нормальный уровень, который играет роль катализатора экономического роста.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2.      </w:t>
      </w:r>
      <w:r w:rsidRPr="0066089B">
        <w:rPr>
          <w:rFonts w:ascii="Times New Roman" w:eastAsia="Times New Roman" w:hAnsi="Times New Roman" w:cs="Times New Roman"/>
          <w:i/>
          <w:iCs/>
          <w:color w:val="000000"/>
          <w:sz w:val="28"/>
          <w:szCs w:val="28"/>
          <w:lang w:eastAsia="ru-RU"/>
        </w:rPr>
        <w:t>Ползучая инфляция</w:t>
      </w:r>
      <w:r w:rsidRPr="0066089B">
        <w:rPr>
          <w:rFonts w:ascii="Times New Roman" w:eastAsia="Times New Roman" w:hAnsi="Times New Roman" w:cs="Times New Roman"/>
          <w:color w:val="000000"/>
          <w:sz w:val="28"/>
          <w:szCs w:val="28"/>
          <w:lang w:eastAsia="ru-RU"/>
        </w:rPr>
        <w:t xml:space="preserve"> (8-10% в год). Это свидетельствует о нарастании </w:t>
      </w:r>
      <w:proofErr w:type="spellStart"/>
      <w:r w:rsidRPr="0066089B">
        <w:rPr>
          <w:rFonts w:ascii="Times New Roman" w:eastAsia="Times New Roman" w:hAnsi="Times New Roman" w:cs="Times New Roman"/>
          <w:color w:val="000000"/>
          <w:sz w:val="28"/>
          <w:szCs w:val="28"/>
          <w:lang w:eastAsia="ru-RU"/>
        </w:rPr>
        <w:t>дестабилизационных</w:t>
      </w:r>
      <w:proofErr w:type="spellEnd"/>
      <w:r w:rsidRPr="0066089B">
        <w:rPr>
          <w:rFonts w:ascii="Times New Roman" w:eastAsia="Times New Roman" w:hAnsi="Times New Roman" w:cs="Times New Roman"/>
          <w:color w:val="000000"/>
          <w:sz w:val="28"/>
          <w:szCs w:val="28"/>
          <w:lang w:eastAsia="ru-RU"/>
        </w:rPr>
        <w:t xml:space="preserve"> явлений в экономике.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3.      </w:t>
      </w:r>
      <w:r w:rsidRPr="0066089B">
        <w:rPr>
          <w:rFonts w:ascii="Times New Roman" w:eastAsia="Times New Roman" w:hAnsi="Times New Roman" w:cs="Times New Roman"/>
          <w:i/>
          <w:iCs/>
          <w:color w:val="000000"/>
          <w:sz w:val="28"/>
          <w:szCs w:val="28"/>
          <w:lang w:eastAsia="ru-RU"/>
        </w:rPr>
        <w:t>Галопирующая</w:t>
      </w:r>
      <w:r w:rsidRPr="0066089B">
        <w:rPr>
          <w:rFonts w:ascii="Times New Roman" w:eastAsia="Times New Roman" w:hAnsi="Times New Roman" w:cs="Times New Roman"/>
          <w:color w:val="000000"/>
          <w:sz w:val="28"/>
          <w:szCs w:val="28"/>
          <w:lang w:eastAsia="ru-RU"/>
        </w:rPr>
        <w:t> (до 50% в год).</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4.      </w:t>
      </w:r>
      <w:r w:rsidRPr="0066089B">
        <w:rPr>
          <w:rFonts w:ascii="Times New Roman" w:eastAsia="Times New Roman" w:hAnsi="Times New Roman" w:cs="Times New Roman"/>
          <w:i/>
          <w:iCs/>
          <w:color w:val="000000"/>
          <w:sz w:val="28"/>
          <w:szCs w:val="28"/>
          <w:lang w:eastAsia="ru-RU"/>
        </w:rPr>
        <w:t>Гиперинфляция</w:t>
      </w:r>
      <w:r w:rsidRPr="0066089B">
        <w:rPr>
          <w:rFonts w:ascii="Times New Roman" w:eastAsia="Times New Roman" w:hAnsi="Times New Roman" w:cs="Times New Roman"/>
          <w:color w:val="000000"/>
          <w:sz w:val="28"/>
          <w:szCs w:val="28"/>
          <w:lang w:eastAsia="ru-RU"/>
        </w:rPr>
        <w:t xml:space="preserve"> (50-100% в год). От гиперинфляции выигрывают должники (в </w:t>
      </w:r>
      <w:proofErr w:type="spellStart"/>
      <w:r w:rsidRPr="0066089B">
        <w:rPr>
          <w:rFonts w:ascii="Times New Roman" w:eastAsia="Times New Roman" w:hAnsi="Times New Roman" w:cs="Times New Roman"/>
          <w:color w:val="000000"/>
          <w:sz w:val="28"/>
          <w:szCs w:val="28"/>
          <w:lang w:eastAsia="ru-RU"/>
        </w:rPr>
        <w:t>т.ч</w:t>
      </w:r>
      <w:proofErr w:type="spellEnd"/>
      <w:r w:rsidRPr="0066089B">
        <w:rPr>
          <w:rFonts w:ascii="Times New Roman" w:eastAsia="Times New Roman" w:hAnsi="Times New Roman" w:cs="Times New Roman"/>
          <w:color w:val="000000"/>
          <w:sz w:val="28"/>
          <w:szCs w:val="28"/>
          <w:lang w:eastAsia="ru-RU"/>
        </w:rPr>
        <w:t>. государство).</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u w:val="single"/>
          <w:lang w:eastAsia="ru-RU"/>
        </w:rPr>
      </w:pPr>
      <w:r w:rsidRPr="0066089B">
        <w:rPr>
          <w:rFonts w:ascii="Times New Roman" w:eastAsia="Times New Roman" w:hAnsi="Times New Roman" w:cs="Times New Roman"/>
          <w:color w:val="000000"/>
          <w:sz w:val="28"/>
          <w:szCs w:val="28"/>
          <w:u w:val="single"/>
          <w:lang w:eastAsia="ru-RU"/>
        </w:rPr>
        <w:t>Выделяют 2 типа инфляции: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1)      инфляция спроса (покупателей);</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2)      инфляция издержек (продавцов).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i/>
          <w:iCs/>
          <w:color w:val="000000"/>
          <w:sz w:val="28"/>
          <w:szCs w:val="28"/>
          <w:lang w:eastAsia="ru-RU"/>
        </w:rPr>
        <w:t>Модель инфляции спроса</w:t>
      </w:r>
      <w:r w:rsidRPr="0066089B">
        <w:rPr>
          <w:rFonts w:ascii="Times New Roman" w:eastAsia="Times New Roman" w:hAnsi="Times New Roman" w:cs="Times New Roman"/>
          <w:color w:val="000000"/>
          <w:sz w:val="28"/>
          <w:szCs w:val="28"/>
          <w:lang w:eastAsia="ru-RU"/>
        </w:rPr>
        <w:t xml:space="preserve"> показывает, что при данном объеме совокупного предложения увеличение совокупного спроса приводит к более высокому уровню цен. При этом предприниматели расширяют производство, </w:t>
      </w:r>
      <w:r w:rsidRPr="0066089B">
        <w:rPr>
          <w:rFonts w:ascii="Times New Roman" w:eastAsia="Times New Roman" w:hAnsi="Times New Roman" w:cs="Times New Roman"/>
          <w:color w:val="000000"/>
          <w:sz w:val="28"/>
          <w:szCs w:val="28"/>
          <w:lang w:eastAsia="ru-RU"/>
        </w:rPr>
        <w:lastRenderedPageBreak/>
        <w:t>привлекают дополнительную рабочую силу. Повышается номинальная заработная плата.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i/>
          <w:iCs/>
          <w:color w:val="000000"/>
          <w:sz w:val="28"/>
          <w:szCs w:val="28"/>
          <w:lang w:eastAsia="ru-RU"/>
        </w:rPr>
        <w:t>Модель инфляции, обусловленная ростом издержек производства</w:t>
      </w:r>
      <w:r w:rsidRPr="0066089B">
        <w:rPr>
          <w:rFonts w:ascii="Times New Roman" w:eastAsia="Times New Roman" w:hAnsi="Times New Roman" w:cs="Times New Roman"/>
          <w:color w:val="000000"/>
          <w:sz w:val="28"/>
          <w:szCs w:val="28"/>
          <w:lang w:eastAsia="ru-RU"/>
        </w:rPr>
        <w:t>, допускает 2 причины ее возникновения: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в силу удорожания топлива, сырья, вследствие роста импортных цен, изменения условий добычи, повышения транспортных расходов;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в результате повышения зарплаты под давлением профсоюзов.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Инфляция имеет монетарные и немонетарные причины.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u w:val="single"/>
          <w:lang w:eastAsia="ru-RU"/>
        </w:rPr>
      </w:pPr>
      <w:r w:rsidRPr="0066089B">
        <w:rPr>
          <w:rFonts w:ascii="Times New Roman" w:eastAsia="Times New Roman" w:hAnsi="Times New Roman" w:cs="Times New Roman"/>
          <w:color w:val="000000"/>
          <w:sz w:val="28"/>
          <w:szCs w:val="28"/>
          <w:u w:val="single"/>
          <w:lang w:eastAsia="ru-RU"/>
        </w:rPr>
        <w:t>Немонетарные причины: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диспропорции в экономике;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чрезмерное развитие ВПК (Военно-промышленного комплекса);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малый экспортный сектор при сильной импортной зависимости;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спад объема ВВП (валового внутреннего продукта);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инфляционные ожидания населения.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u w:val="single"/>
          <w:lang w:eastAsia="ru-RU"/>
        </w:rPr>
      </w:pPr>
      <w:r w:rsidRPr="0066089B">
        <w:rPr>
          <w:rFonts w:ascii="Times New Roman" w:eastAsia="Times New Roman" w:hAnsi="Times New Roman" w:cs="Times New Roman"/>
          <w:color w:val="000000"/>
          <w:sz w:val="28"/>
          <w:szCs w:val="28"/>
          <w:u w:val="single"/>
          <w:lang w:eastAsia="ru-RU"/>
        </w:rPr>
        <w:t>Монетарная природа инфляции: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дефицит госбюджета;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влияние объема денежной массы на темпы инфляции. Увеличение активов ЦБ во всех случаях приводит к возрастанию денежной массы, что означает повышение платежеспособного спроса. В результате возрастает уровень цен на товары;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скорость обращения денег (она увеличивается, когда происходит бегство населения от национальной валюты, что объясняется низким доверием и инфляционными ожиданиями населения).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b/>
          <w:i/>
          <w:color w:val="000000"/>
          <w:sz w:val="28"/>
          <w:szCs w:val="28"/>
          <w:lang w:eastAsia="ru-RU"/>
        </w:rPr>
      </w:pPr>
      <w:r w:rsidRPr="0066089B">
        <w:rPr>
          <w:rFonts w:ascii="Times New Roman" w:eastAsia="Times New Roman" w:hAnsi="Times New Roman" w:cs="Times New Roman"/>
          <w:b/>
          <w:i/>
          <w:color w:val="000000"/>
          <w:sz w:val="28"/>
          <w:szCs w:val="28"/>
          <w:lang w:eastAsia="ru-RU"/>
        </w:rPr>
        <w:t>Уравнение Фишера: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r</w:t>
      </w:r>
      <w:proofErr w:type="gramEnd"/>
      <w:r w:rsidRPr="0066089B">
        <w:rPr>
          <w:rFonts w:ascii="Times New Roman" w:eastAsia="Times New Roman" w:hAnsi="Times New Roman" w:cs="Times New Roman"/>
          <w:color w:val="000000"/>
          <w:sz w:val="28"/>
          <w:szCs w:val="28"/>
          <w:lang w:eastAsia="ru-RU"/>
        </w:rPr>
        <w:t xml:space="preserve"> = i – π,</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i</w:t>
      </w:r>
      <w:proofErr w:type="gramEnd"/>
      <w:r w:rsidRPr="0066089B">
        <w:rPr>
          <w:rFonts w:ascii="Times New Roman" w:eastAsia="Times New Roman" w:hAnsi="Times New Roman" w:cs="Times New Roman"/>
          <w:color w:val="000000"/>
          <w:sz w:val="28"/>
          <w:szCs w:val="28"/>
          <w:lang w:eastAsia="ru-RU"/>
        </w:rPr>
        <w:t xml:space="preserve"> – номинальная ставка процента, r – реальная ставка процента, </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π</w:t>
      </w:r>
      <w:proofErr w:type="gramEnd"/>
      <w:r w:rsidRPr="0066089B">
        <w:rPr>
          <w:rFonts w:ascii="Times New Roman" w:eastAsia="Times New Roman" w:hAnsi="Times New Roman" w:cs="Times New Roman"/>
          <w:color w:val="000000"/>
          <w:sz w:val="28"/>
          <w:szCs w:val="28"/>
          <w:lang w:eastAsia="ru-RU"/>
        </w:rPr>
        <w:t xml:space="preserve"> - темп инфляции.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66089B">
        <w:rPr>
          <w:rFonts w:ascii="Times New Roman" w:eastAsia="Times New Roman" w:hAnsi="Times New Roman" w:cs="Times New Roman"/>
          <w:color w:val="000000"/>
          <w:sz w:val="28"/>
          <w:szCs w:val="28"/>
          <w:lang w:eastAsia="ru-RU"/>
        </w:rPr>
        <w:t>Т.о</w:t>
      </w:r>
      <w:proofErr w:type="spellEnd"/>
      <w:r w:rsidRPr="0066089B">
        <w:rPr>
          <w:rFonts w:ascii="Times New Roman" w:eastAsia="Times New Roman" w:hAnsi="Times New Roman" w:cs="Times New Roman"/>
          <w:color w:val="000000"/>
          <w:sz w:val="28"/>
          <w:szCs w:val="28"/>
          <w:lang w:eastAsia="ru-RU"/>
        </w:rPr>
        <w:t xml:space="preserve">., реальная ставка есть разница между номинальной и темпом инфляции. </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Уравнение показывает, что номинальная ставка может изменяться в силу 2 причин: вследствие изменений реальной ставки процента или вследствие изменения темпов инфляции.</w:t>
      </w:r>
    </w:p>
    <w:p w:rsidR="00821B78" w:rsidRPr="0066089B" w:rsidRDefault="00821B78" w:rsidP="00821B78">
      <w:pPr>
        <w:spacing w:after="0" w:line="240" w:lineRule="auto"/>
        <w:ind w:firstLine="709"/>
        <w:jc w:val="both"/>
        <w:rPr>
          <w:rFonts w:ascii="Times New Roman" w:eastAsia="Times New Roman" w:hAnsi="Times New Roman" w:cs="Times New Roman"/>
          <w:color w:val="000000"/>
          <w:sz w:val="28"/>
          <w:szCs w:val="28"/>
          <w:u w:val="single"/>
          <w:lang w:eastAsia="ru-RU"/>
        </w:rPr>
      </w:pPr>
      <w:r w:rsidRPr="0066089B">
        <w:rPr>
          <w:rFonts w:ascii="Times New Roman" w:eastAsia="Times New Roman" w:hAnsi="Times New Roman" w:cs="Times New Roman"/>
          <w:color w:val="000000"/>
          <w:sz w:val="28"/>
          <w:szCs w:val="28"/>
          <w:u w:val="single"/>
          <w:lang w:eastAsia="ru-RU"/>
        </w:rPr>
        <w:t>Определенную роль в денежно-кредитном регулировании экономики, а также преодолении инфляционных процессов играют:</w:t>
      </w:r>
    </w:p>
    <w:p w:rsidR="00821B78" w:rsidRPr="0066089B" w:rsidRDefault="00821B78" w:rsidP="00821B78">
      <w:pPr>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1.         </w:t>
      </w:r>
      <w:proofErr w:type="gramStart"/>
      <w:r w:rsidRPr="0066089B">
        <w:rPr>
          <w:rFonts w:ascii="Times New Roman" w:eastAsia="Times New Roman" w:hAnsi="Times New Roman" w:cs="Times New Roman"/>
          <w:color w:val="000000"/>
          <w:sz w:val="28"/>
          <w:szCs w:val="28"/>
          <w:lang w:eastAsia="ru-RU"/>
        </w:rPr>
        <w:t>дисконтная</w:t>
      </w:r>
      <w:proofErr w:type="gramEnd"/>
      <w:r w:rsidRPr="0066089B">
        <w:rPr>
          <w:rFonts w:ascii="Times New Roman" w:eastAsia="Times New Roman" w:hAnsi="Times New Roman" w:cs="Times New Roman"/>
          <w:color w:val="000000"/>
          <w:sz w:val="28"/>
          <w:szCs w:val="28"/>
          <w:lang w:eastAsia="ru-RU"/>
        </w:rPr>
        <w:t xml:space="preserve"> политика (политика регулирования учетного процента ЦБ);</w:t>
      </w:r>
    </w:p>
    <w:p w:rsidR="00821B78" w:rsidRPr="0066089B" w:rsidRDefault="00821B78" w:rsidP="00821B78">
      <w:pPr>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2.         </w:t>
      </w:r>
      <w:proofErr w:type="gramStart"/>
      <w:r w:rsidRPr="0066089B">
        <w:rPr>
          <w:rFonts w:ascii="Times New Roman" w:eastAsia="Times New Roman" w:hAnsi="Times New Roman" w:cs="Times New Roman"/>
          <w:color w:val="000000"/>
          <w:sz w:val="28"/>
          <w:szCs w:val="28"/>
          <w:lang w:eastAsia="ru-RU"/>
        </w:rPr>
        <w:t>операции</w:t>
      </w:r>
      <w:proofErr w:type="gramEnd"/>
      <w:r w:rsidRPr="0066089B">
        <w:rPr>
          <w:rFonts w:ascii="Times New Roman" w:eastAsia="Times New Roman" w:hAnsi="Times New Roman" w:cs="Times New Roman"/>
          <w:color w:val="000000"/>
          <w:sz w:val="28"/>
          <w:szCs w:val="28"/>
          <w:lang w:eastAsia="ru-RU"/>
        </w:rPr>
        <w:t xml:space="preserve"> на открытом рынке (купля-продажа государственных ценных бумаг);</w:t>
      </w:r>
    </w:p>
    <w:p w:rsidR="00821B78" w:rsidRPr="0066089B" w:rsidRDefault="00821B78" w:rsidP="00821B78">
      <w:pPr>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3.         </w:t>
      </w:r>
      <w:proofErr w:type="gramStart"/>
      <w:r w:rsidRPr="0066089B">
        <w:rPr>
          <w:rFonts w:ascii="Times New Roman" w:eastAsia="Times New Roman" w:hAnsi="Times New Roman" w:cs="Times New Roman"/>
          <w:color w:val="000000"/>
          <w:sz w:val="28"/>
          <w:szCs w:val="28"/>
          <w:lang w:eastAsia="ru-RU"/>
        </w:rPr>
        <w:t>политика</w:t>
      </w:r>
      <w:proofErr w:type="gramEnd"/>
      <w:r w:rsidRPr="0066089B">
        <w:rPr>
          <w:rFonts w:ascii="Times New Roman" w:eastAsia="Times New Roman" w:hAnsi="Times New Roman" w:cs="Times New Roman"/>
          <w:color w:val="000000"/>
          <w:sz w:val="28"/>
          <w:szCs w:val="28"/>
          <w:lang w:eastAsia="ru-RU"/>
        </w:rPr>
        <w:t xml:space="preserve"> норм обязательных резервов, или кассовых резервов, или минимальных резервов, или коэффициентов казначейства (обязательство банков хранить в резервах ЦБ определенное привлеченных средств).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В рыночной экономике действует тенденция к экономической нестабильности, которая выражается в ее циклическом развитии, безработице, инфляционном росте цен.</w:t>
      </w:r>
    </w:p>
    <w:p w:rsidR="00F102C8" w:rsidRDefault="00F102C8" w:rsidP="00821B78">
      <w:pPr>
        <w:shd w:val="clear" w:color="auto" w:fill="FFFFFF"/>
        <w:spacing w:after="0" w:line="240" w:lineRule="auto"/>
        <w:ind w:firstLine="709"/>
        <w:jc w:val="both"/>
        <w:rPr>
          <w:rFonts w:ascii="Times New Roman" w:eastAsia="Times New Roman" w:hAnsi="Times New Roman" w:cs="Times New Roman"/>
          <w:b/>
          <w:bCs/>
          <w:i/>
          <w:color w:val="000000"/>
          <w:sz w:val="28"/>
          <w:szCs w:val="28"/>
          <w:lang w:eastAsia="ru-RU"/>
        </w:rPr>
      </w:pPr>
    </w:p>
    <w:p w:rsidR="00F102C8" w:rsidRPr="00F102C8" w:rsidRDefault="00F102C8" w:rsidP="00F102C8">
      <w:pPr>
        <w:shd w:val="clear" w:color="auto" w:fill="FFFFFF"/>
        <w:spacing w:after="0" w:line="240" w:lineRule="auto"/>
        <w:jc w:val="both"/>
        <w:rPr>
          <w:rFonts w:ascii="Times New Roman" w:eastAsia="Times New Roman" w:hAnsi="Times New Roman" w:cs="Times New Roman"/>
          <w:b/>
          <w:bCs/>
          <w:color w:val="000000"/>
          <w:sz w:val="28"/>
          <w:szCs w:val="28"/>
          <w:u w:val="single"/>
          <w:lang w:eastAsia="ru-RU"/>
        </w:rPr>
      </w:pPr>
      <w:r>
        <w:rPr>
          <w:rFonts w:ascii="Times New Roman" w:eastAsia="Times New Roman" w:hAnsi="Times New Roman" w:cs="Times New Roman"/>
          <w:b/>
          <w:bCs/>
          <w:color w:val="000000"/>
          <w:sz w:val="28"/>
          <w:szCs w:val="28"/>
          <w:u w:val="single"/>
          <w:lang w:eastAsia="ru-RU"/>
        </w:rPr>
        <w:lastRenderedPageBreak/>
        <w:t>4 вопрос.</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
          <w:bCs/>
          <w:i/>
          <w:color w:val="000000"/>
          <w:sz w:val="28"/>
          <w:szCs w:val="28"/>
          <w:lang w:eastAsia="ru-RU"/>
        </w:rPr>
        <w:t>Безработица</w:t>
      </w:r>
      <w:r w:rsidRPr="0066089B">
        <w:rPr>
          <w:rFonts w:ascii="Times New Roman" w:eastAsia="Times New Roman" w:hAnsi="Times New Roman" w:cs="Times New Roman"/>
          <w:bCs/>
          <w:i/>
          <w:color w:val="000000"/>
          <w:sz w:val="28"/>
          <w:szCs w:val="28"/>
          <w:lang w:eastAsia="ru-RU"/>
        </w:rPr>
        <w:t xml:space="preserve"> означает неспособность найти работу</w:t>
      </w:r>
      <w:r w:rsidRPr="0066089B">
        <w:rPr>
          <w:rFonts w:ascii="Times New Roman" w:eastAsia="Times New Roman" w:hAnsi="Times New Roman" w:cs="Times New Roman"/>
          <w:b/>
          <w:bCs/>
          <w:color w:val="000000"/>
          <w:sz w:val="28"/>
          <w:szCs w:val="28"/>
          <w:lang w:eastAsia="ru-RU"/>
        </w:rPr>
        <w:t>.</w:t>
      </w:r>
      <w:r w:rsidRPr="0066089B">
        <w:rPr>
          <w:rFonts w:ascii="Times New Roman" w:eastAsia="Times New Roman" w:hAnsi="Times New Roman" w:cs="Times New Roman"/>
          <w:color w:val="000000"/>
          <w:sz w:val="28"/>
          <w:szCs w:val="28"/>
          <w:lang w:eastAsia="ru-RU"/>
        </w:rPr>
        <w:t> В связи с различной продолжительностью периода незанятости выделяют 3 типа безработицы.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Cs/>
          <w:i/>
          <w:color w:val="000000"/>
          <w:sz w:val="28"/>
          <w:szCs w:val="28"/>
          <w:lang w:eastAsia="ru-RU"/>
        </w:rPr>
        <w:t>1. Фрикционная безработица.</w:t>
      </w:r>
      <w:r w:rsidRPr="0066089B">
        <w:rPr>
          <w:rFonts w:ascii="Times New Roman" w:eastAsia="Times New Roman" w:hAnsi="Times New Roman" w:cs="Times New Roman"/>
          <w:color w:val="000000"/>
          <w:sz w:val="28"/>
          <w:szCs w:val="28"/>
          <w:lang w:eastAsia="ru-RU"/>
        </w:rPr>
        <w:t> Означает краткие периоды незанятости, необходимые для поиска места службы, соответствующего квалификации работника. Эти периоды являются добровольными.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Этот тип безработицы объединяет людей, которые либо являются незанятыми в связи с переходом с одного места работы на другое, либо уже нашли работу и собираются вскоре приступить к ней, а также работников отраслей с сезонным характером (сельское хозяйство, строительство).</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Cs/>
          <w:i/>
          <w:color w:val="000000"/>
          <w:sz w:val="28"/>
          <w:szCs w:val="28"/>
          <w:lang w:eastAsia="ru-RU"/>
        </w:rPr>
        <w:t>2. Структурная безработица.</w:t>
      </w:r>
      <w:r w:rsidRPr="0066089B">
        <w:rPr>
          <w:rFonts w:ascii="Times New Roman" w:eastAsia="Times New Roman" w:hAnsi="Times New Roman" w:cs="Times New Roman"/>
          <w:color w:val="000000"/>
          <w:sz w:val="28"/>
          <w:szCs w:val="28"/>
          <w:lang w:eastAsia="ru-RU"/>
        </w:rPr>
        <w:t> Этот термин служит для обозначения ситуации, при которой работник пребывает в состоянии незанятости в течение длительных периодов. Эти периоды объясняются структурными сдвигами в экономике, которые обесценивают уровень квалификации некоторых категорий рабочей силы.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Безработица фрикционного и структурного типов существует как в благополучные, так и в неблагополучные периоды. Общее число безработных обоих типов называется </w:t>
      </w:r>
      <w:r w:rsidRPr="0066089B">
        <w:rPr>
          <w:rFonts w:ascii="Times New Roman" w:eastAsia="Times New Roman" w:hAnsi="Times New Roman" w:cs="Times New Roman"/>
          <w:i/>
          <w:iCs/>
          <w:color w:val="000000"/>
          <w:sz w:val="28"/>
          <w:szCs w:val="28"/>
          <w:u w:val="single"/>
          <w:lang w:eastAsia="ru-RU"/>
        </w:rPr>
        <w:t>естественным уровнем безработицы</w:t>
      </w:r>
      <w:r w:rsidRPr="0066089B">
        <w:rPr>
          <w:rFonts w:ascii="Times New Roman" w:eastAsia="Times New Roman" w:hAnsi="Times New Roman" w:cs="Times New Roman"/>
          <w:color w:val="000000"/>
          <w:sz w:val="28"/>
          <w:szCs w:val="28"/>
          <w:lang w:eastAsia="ru-RU"/>
        </w:rPr>
        <w:t>, этот уровень соответствует ситуации макроэкономического равновесия.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Полная занятость совместима с естественным уровнем безработицы. Объем производства, который можно произвести в условиях полной занятости, выражает </w:t>
      </w:r>
      <w:r w:rsidRPr="0066089B">
        <w:rPr>
          <w:rFonts w:ascii="Times New Roman" w:eastAsia="Times New Roman" w:hAnsi="Times New Roman" w:cs="Times New Roman"/>
          <w:b/>
          <w:bCs/>
          <w:i/>
          <w:color w:val="000000"/>
          <w:sz w:val="28"/>
          <w:szCs w:val="28"/>
          <w:lang w:eastAsia="ru-RU"/>
        </w:rPr>
        <w:t>производственный потенциал экономики</w:t>
      </w:r>
      <w:r w:rsidRPr="0066089B">
        <w:rPr>
          <w:rFonts w:ascii="Times New Roman" w:eastAsia="Times New Roman" w:hAnsi="Times New Roman" w:cs="Times New Roman"/>
          <w:b/>
          <w:bCs/>
          <w:color w:val="000000"/>
          <w:sz w:val="28"/>
          <w:szCs w:val="28"/>
          <w:lang w:eastAsia="ru-RU"/>
        </w:rPr>
        <w:t>.</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Cs/>
          <w:i/>
          <w:color w:val="000000"/>
          <w:sz w:val="28"/>
          <w:szCs w:val="28"/>
          <w:lang w:eastAsia="ru-RU"/>
        </w:rPr>
        <w:t>3. Циклическая безработица.</w:t>
      </w:r>
      <w:r w:rsidRPr="0066089B">
        <w:rPr>
          <w:rFonts w:ascii="Times New Roman" w:eastAsia="Times New Roman" w:hAnsi="Times New Roman" w:cs="Times New Roman"/>
          <w:b/>
          <w:bCs/>
          <w:color w:val="000000"/>
          <w:sz w:val="28"/>
          <w:szCs w:val="28"/>
          <w:lang w:eastAsia="ru-RU"/>
        </w:rPr>
        <w:t> </w:t>
      </w:r>
      <w:r w:rsidRPr="0066089B">
        <w:rPr>
          <w:rFonts w:ascii="Times New Roman" w:eastAsia="Times New Roman" w:hAnsi="Times New Roman" w:cs="Times New Roman"/>
          <w:color w:val="000000"/>
          <w:sz w:val="28"/>
          <w:szCs w:val="28"/>
          <w:lang w:eastAsia="ru-RU"/>
        </w:rPr>
        <w:t>Это безработица, вызванная циклическим сжатием производства. Разность между фактической величиной нормы безработицы и величиной естественной нормы называется циклической безработицей.</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Развитие циклической формы безработицы приводит к превышению ее фактического уровня над естественным. Экономическая цена этого превышения выражается в отставании фактического объема ВВП от его потенциальной величины. Его размер рассчитывается на основе закона </w:t>
      </w:r>
      <w:proofErr w:type="spellStart"/>
      <w:r w:rsidRPr="0066089B">
        <w:rPr>
          <w:rFonts w:ascii="Times New Roman" w:eastAsia="Times New Roman" w:hAnsi="Times New Roman" w:cs="Times New Roman"/>
          <w:color w:val="000000"/>
          <w:sz w:val="28"/>
          <w:szCs w:val="28"/>
          <w:lang w:eastAsia="ru-RU"/>
        </w:rPr>
        <w:t>Оукена</w:t>
      </w:r>
      <w:proofErr w:type="spellEnd"/>
      <w:r w:rsidRPr="0066089B">
        <w:rPr>
          <w:rFonts w:ascii="Times New Roman" w:eastAsia="Times New Roman" w:hAnsi="Times New Roman" w:cs="Times New Roman"/>
          <w:color w:val="000000"/>
          <w:sz w:val="28"/>
          <w:szCs w:val="28"/>
          <w:lang w:eastAsia="ru-RU"/>
        </w:rPr>
        <w:t xml:space="preserve">. </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
          <w:bCs/>
          <w:i/>
          <w:color w:val="000000"/>
          <w:sz w:val="28"/>
          <w:szCs w:val="28"/>
          <w:lang w:eastAsia="ru-RU"/>
        </w:rPr>
        <w:t xml:space="preserve">Закон </w:t>
      </w:r>
      <w:proofErr w:type="spellStart"/>
      <w:r w:rsidRPr="0066089B">
        <w:rPr>
          <w:rFonts w:ascii="Times New Roman" w:eastAsia="Times New Roman" w:hAnsi="Times New Roman" w:cs="Times New Roman"/>
          <w:b/>
          <w:bCs/>
          <w:i/>
          <w:color w:val="000000"/>
          <w:sz w:val="28"/>
          <w:szCs w:val="28"/>
          <w:lang w:eastAsia="ru-RU"/>
        </w:rPr>
        <w:t>Оукена</w:t>
      </w:r>
      <w:proofErr w:type="spellEnd"/>
      <w:r w:rsidRPr="0066089B">
        <w:rPr>
          <w:rFonts w:ascii="Times New Roman" w:eastAsia="Times New Roman" w:hAnsi="Times New Roman" w:cs="Times New Roman"/>
          <w:color w:val="000000"/>
          <w:sz w:val="28"/>
          <w:szCs w:val="28"/>
          <w:lang w:eastAsia="ru-RU"/>
        </w:rPr>
        <w:t> - экономический закон наличия обратной зависимости между уровнем безработицы, превышающим естественный, и величиной валового национального продукта страны: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к</w:t>
      </w:r>
      <w:r w:rsidR="00972B4F">
        <w:rPr>
          <w:rFonts w:ascii="Times New Roman" w:eastAsia="Times New Roman" w:hAnsi="Times New Roman" w:cs="Times New Roman"/>
          <w:color w:val="000000"/>
          <w:sz w:val="28"/>
          <w:szCs w:val="28"/>
          <w:lang w:eastAsia="ru-RU"/>
        </w:rPr>
        <w:t>аждые 2%, на которые реальный ВВ</w:t>
      </w:r>
      <w:r w:rsidRPr="0066089B">
        <w:rPr>
          <w:rFonts w:ascii="Times New Roman" w:eastAsia="Times New Roman" w:hAnsi="Times New Roman" w:cs="Times New Roman"/>
          <w:color w:val="000000"/>
          <w:sz w:val="28"/>
          <w:szCs w:val="28"/>
          <w:lang w:eastAsia="ru-RU"/>
        </w:rPr>
        <w:t>П превышает свой естественный уровень, сокращает уровень безработицы на 1% по сравнению с естественным уровнем безработицы;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к</w:t>
      </w:r>
      <w:r w:rsidR="00972B4F">
        <w:rPr>
          <w:rFonts w:ascii="Times New Roman" w:eastAsia="Times New Roman" w:hAnsi="Times New Roman" w:cs="Times New Roman"/>
          <w:color w:val="000000"/>
          <w:sz w:val="28"/>
          <w:szCs w:val="28"/>
          <w:lang w:eastAsia="ru-RU"/>
        </w:rPr>
        <w:t>аждые 2% сокращения реального ВВ</w:t>
      </w:r>
      <w:r w:rsidRPr="0066089B">
        <w:rPr>
          <w:rFonts w:ascii="Times New Roman" w:eastAsia="Times New Roman" w:hAnsi="Times New Roman" w:cs="Times New Roman"/>
          <w:color w:val="000000"/>
          <w:sz w:val="28"/>
          <w:szCs w:val="28"/>
          <w:lang w:eastAsia="ru-RU"/>
        </w:rPr>
        <w:t>П увеличивают уровень безработицы на 1% по сравнению с естественным уровнем безработицы.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Рабочая сила = Занятые + Безработные.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noProof/>
          <w:color w:val="000000"/>
          <w:sz w:val="28"/>
          <w:szCs w:val="28"/>
          <w:lang w:eastAsia="ru-RU"/>
        </w:rPr>
        <w:drawing>
          <wp:inline distT="0" distB="0" distL="0" distR="0" wp14:anchorId="413A3EAC" wp14:editId="7283208D">
            <wp:extent cx="6086475" cy="504825"/>
            <wp:effectExtent l="0" t="0" r="0" b="0"/>
            <wp:docPr id="3" name="Рисунок 3" descr="http://www.aup.ru/books/m173/img/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up.ru/books/m173/img/image020.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6475" cy="504825"/>
                    </a:xfrm>
                    <a:prstGeom prst="rect">
                      <a:avLst/>
                    </a:prstGeom>
                    <a:noFill/>
                    <a:ln>
                      <a:noFill/>
                    </a:ln>
                  </pic:spPr>
                </pic:pic>
              </a:graphicData>
            </a:graphic>
          </wp:inline>
        </w:drawing>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lastRenderedPageBreak/>
        <w:t>Расширение совокупного спроса можно использовать для поддержания реального объема производства выше его естественного уровня, а безработицы – ниже ее естественной нормы лишь за счет нарастания инфляционных процессов.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 xml:space="preserve">Эту связь между низкой безработицей и инфляцией спроса можно представить в виде графика – </w:t>
      </w:r>
      <w:r w:rsidRPr="0066089B">
        <w:rPr>
          <w:rFonts w:ascii="Times New Roman" w:eastAsia="Times New Roman" w:hAnsi="Times New Roman" w:cs="Times New Roman"/>
          <w:b/>
          <w:i/>
          <w:color w:val="000000"/>
          <w:sz w:val="28"/>
          <w:szCs w:val="28"/>
          <w:lang w:eastAsia="ru-RU"/>
        </w:rPr>
        <w:t xml:space="preserve">кривой </w:t>
      </w:r>
      <w:proofErr w:type="spellStart"/>
      <w:r w:rsidRPr="0066089B">
        <w:rPr>
          <w:rFonts w:ascii="Times New Roman" w:eastAsia="Times New Roman" w:hAnsi="Times New Roman" w:cs="Times New Roman"/>
          <w:b/>
          <w:i/>
          <w:color w:val="000000"/>
          <w:sz w:val="28"/>
          <w:szCs w:val="28"/>
          <w:lang w:eastAsia="ru-RU"/>
        </w:rPr>
        <w:t>Филлипса</w:t>
      </w:r>
      <w:proofErr w:type="spellEnd"/>
      <w:r w:rsidRPr="0066089B">
        <w:rPr>
          <w:rFonts w:ascii="Times New Roman" w:eastAsia="Times New Roman" w:hAnsi="Times New Roman" w:cs="Times New Roman"/>
          <w:b/>
          <w:i/>
          <w:color w:val="000000"/>
          <w:sz w:val="28"/>
          <w:szCs w:val="28"/>
          <w:lang w:eastAsia="ru-RU"/>
        </w:rPr>
        <w:t>.</w:t>
      </w:r>
      <w:r w:rsidRPr="0066089B">
        <w:rPr>
          <w:rFonts w:ascii="Times New Roman" w:eastAsia="Times New Roman" w:hAnsi="Times New Roman" w:cs="Times New Roman"/>
          <w:color w:val="000000"/>
          <w:sz w:val="28"/>
          <w:szCs w:val="28"/>
          <w:lang w:eastAsia="ru-RU"/>
        </w:rPr>
        <w:t xml:space="preserve"> Английский экономист А. </w:t>
      </w:r>
      <w:proofErr w:type="spellStart"/>
      <w:r w:rsidRPr="0066089B">
        <w:rPr>
          <w:rFonts w:ascii="Times New Roman" w:eastAsia="Times New Roman" w:hAnsi="Times New Roman" w:cs="Times New Roman"/>
          <w:color w:val="000000"/>
          <w:sz w:val="28"/>
          <w:szCs w:val="28"/>
          <w:lang w:eastAsia="ru-RU"/>
        </w:rPr>
        <w:t>Филлипс</w:t>
      </w:r>
      <w:proofErr w:type="spellEnd"/>
      <w:r w:rsidRPr="0066089B">
        <w:rPr>
          <w:rFonts w:ascii="Times New Roman" w:eastAsia="Times New Roman" w:hAnsi="Times New Roman" w:cs="Times New Roman"/>
          <w:color w:val="000000"/>
          <w:sz w:val="28"/>
          <w:szCs w:val="28"/>
          <w:lang w:eastAsia="ru-RU"/>
        </w:rPr>
        <w:t xml:space="preserve"> создал эту кривую в работе «Кто сказал? Кто сделал?» (1958г.).</w:t>
      </w:r>
    </w:p>
    <w:p w:rsidR="00821B78" w:rsidRPr="0066089B" w:rsidRDefault="00821B78" w:rsidP="00821B78">
      <w:pPr>
        <w:spacing w:after="0" w:line="240" w:lineRule="auto"/>
        <w:ind w:firstLine="709"/>
        <w:rPr>
          <w:rFonts w:ascii="Times New Roman" w:eastAsia="Times New Roman" w:hAnsi="Times New Roman" w:cs="Times New Roman"/>
          <w:b/>
          <w:sz w:val="28"/>
          <w:szCs w:val="28"/>
          <w:u w:val="single"/>
          <w:lang w:eastAsia="ru-RU"/>
        </w:rPr>
      </w:pP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Выделяют экономические и неэкономические последствия безработицы, которые проявляются как на индивидуальном, так и на общественном уровне.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
          <w:bCs/>
          <w:i/>
          <w:iCs/>
          <w:color w:val="000000"/>
          <w:sz w:val="28"/>
          <w:szCs w:val="28"/>
          <w:lang w:eastAsia="ru-RU"/>
        </w:rPr>
        <w:t>Неэкономические последствия безработицы</w:t>
      </w:r>
      <w:r w:rsidRPr="0066089B">
        <w:rPr>
          <w:rFonts w:ascii="Times New Roman" w:eastAsia="Times New Roman" w:hAnsi="Times New Roman" w:cs="Times New Roman"/>
          <w:i/>
          <w:iCs/>
          <w:color w:val="000000"/>
          <w:sz w:val="28"/>
          <w:szCs w:val="28"/>
          <w:lang w:eastAsia="ru-RU"/>
        </w:rPr>
        <w:t> – это социальные, психологические и политические последствия потери работы.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u w:val="single"/>
          <w:lang w:eastAsia="ru-RU"/>
        </w:rPr>
        <w:t>На индивидуальном уровне</w:t>
      </w:r>
      <w:r w:rsidRPr="0066089B">
        <w:rPr>
          <w:rFonts w:ascii="Times New Roman" w:eastAsia="Times New Roman" w:hAnsi="Times New Roman" w:cs="Times New Roman"/>
          <w:color w:val="000000"/>
          <w:sz w:val="28"/>
          <w:szCs w:val="28"/>
          <w:lang w:eastAsia="ru-RU"/>
        </w:rPr>
        <w:t xml:space="preserve"> они состоят в том, что невозможность найти работу в течение продолжительного периода времени порождает чувство собственной неполноценности, приводит людей к психологическим стрессам, отчаянию, нервным срывам, сердечно-сосудистым заболеваниям, потере друзей, развалу семьи и т.п. Потеря стабильного источника дохода может толкнуть человека на преступление (кражу и даже убийство), асоциальное поведение.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u w:val="single"/>
          <w:lang w:eastAsia="ru-RU"/>
        </w:rPr>
      </w:pPr>
      <w:r w:rsidRPr="0066089B">
        <w:rPr>
          <w:rFonts w:ascii="Times New Roman" w:eastAsia="Times New Roman" w:hAnsi="Times New Roman" w:cs="Times New Roman"/>
          <w:color w:val="000000"/>
          <w:sz w:val="28"/>
          <w:szCs w:val="28"/>
          <w:u w:val="single"/>
          <w:lang w:eastAsia="ru-RU"/>
        </w:rPr>
        <w:t>На уровне общества они выступают в форме: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а</w:t>
      </w:r>
      <w:proofErr w:type="gramEnd"/>
      <w:r w:rsidRPr="0066089B">
        <w:rPr>
          <w:rFonts w:ascii="Times New Roman" w:eastAsia="Times New Roman" w:hAnsi="Times New Roman" w:cs="Times New Roman"/>
          <w:color w:val="000000"/>
          <w:sz w:val="28"/>
          <w:szCs w:val="28"/>
          <w:lang w:eastAsia="ru-RU"/>
        </w:rPr>
        <w:t>) роста социальной напряженности, вплоть до политических переворотов;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б</w:t>
      </w:r>
      <w:proofErr w:type="gramEnd"/>
      <w:r w:rsidRPr="0066089B">
        <w:rPr>
          <w:rFonts w:ascii="Times New Roman" w:eastAsia="Times New Roman" w:hAnsi="Times New Roman" w:cs="Times New Roman"/>
          <w:color w:val="000000"/>
          <w:sz w:val="28"/>
          <w:szCs w:val="28"/>
          <w:lang w:eastAsia="ru-RU"/>
        </w:rPr>
        <w:t>) роста уровня заболеваемости и смертности в стране, а также уровня преступности;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в</w:t>
      </w:r>
      <w:proofErr w:type="gramEnd"/>
      <w:r w:rsidRPr="0066089B">
        <w:rPr>
          <w:rFonts w:ascii="Times New Roman" w:eastAsia="Times New Roman" w:hAnsi="Times New Roman" w:cs="Times New Roman"/>
          <w:color w:val="000000"/>
          <w:sz w:val="28"/>
          <w:szCs w:val="28"/>
          <w:lang w:eastAsia="ru-RU"/>
        </w:rPr>
        <w:t>) потерь, которое несет общество в связи с расходами на образование, профессиональную подготовку и обеспечение определенного уровня квалификации людям, которые в результате оказываются не в состоянии их применить, а, следовательно, окупить;</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66089B">
        <w:rPr>
          <w:rFonts w:ascii="Times New Roman" w:eastAsia="Times New Roman" w:hAnsi="Times New Roman" w:cs="Times New Roman"/>
          <w:color w:val="000000"/>
          <w:sz w:val="28"/>
          <w:szCs w:val="28"/>
          <w:lang w:eastAsia="ru-RU"/>
        </w:rPr>
        <w:t>г</w:t>
      </w:r>
      <w:proofErr w:type="gramEnd"/>
      <w:r w:rsidRPr="0066089B">
        <w:rPr>
          <w:rFonts w:ascii="Times New Roman" w:eastAsia="Times New Roman" w:hAnsi="Times New Roman" w:cs="Times New Roman"/>
          <w:color w:val="000000"/>
          <w:sz w:val="28"/>
          <w:szCs w:val="28"/>
          <w:lang w:eastAsia="ru-RU"/>
        </w:rPr>
        <w:t>) распад нравственных устоев и морали.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b/>
          <w:bCs/>
          <w:i/>
          <w:iCs/>
          <w:color w:val="000000"/>
          <w:sz w:val="28"/>
          <w:szCs w:val="28"/>
          <w:lang w:eastAsia="ru-RU"/>
        </w:rPr>
        <w:t>Экономические последствия безработицы</w:t>
      </w:r>
      <w:r w:rsidRPr="0066089B">
        <w:rPr>
          <w:rFonts w:ascii="Times New Roman" w:eastAsia="Times New Roman" w:hAnsi="Times New Roman" w:cs="Times New Roman"/>
          <w:i/>
          <w:iCs/>
          <w:color w:val="000000"/>
          <w:sz w:val="28"/>
          <w:szCs w:val="28"/>
          <w:lang w:eastAsia="ru-RU"/>
        </w:rPr>
        <w:t> также проявляются и на индивидуальном, и на общественном уровне.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u w:val="single"/>
          <w:lang w:eastAsia="ru-RU"/>
        </w:rPr>
        <w:t>На индивидуальном уровне</w:t>
      </w:r>
      <w:r w:rsidRPr="0066089B">
        <w:rPr>
          <w:rFonts w:ascii="Times New Roman" w:eastAsia="Times New Roman" w:hAnsi="Times New Roman" w:cs="Times New Roman"/>
          <w:color w:val="000000"/>
          <w:sz w:val="28"/>
          <w:szCs w:val="28"/>
          <w:lang w:eastAsia="ru-RU"/>
        </w:rPr>
        <w:t xml:space="preserve"> они заключаются: в потере дохода или части дохода в настоящем; в возможном снижении уровня дохода в будущем в связи с потерей квалификации (что особенно плохо для людей новейших профессий) и поэтому уменьшении шансов найти высокооплачиваемую, престижную работу.</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u w:val="single"/>
          <w:lang w:eastAsia="ru-RU"/>
        </w:rPr>
        <w:t>На уровне общества</w:t>
      </w:r>
      <w:r w:rsidRPr="0066089B">
        <w:rPr>
          <w:rFonts w:ascii="Times New Roman" w:eastAsia="Times New Roman" w:hAnsi="Times New Roman" w:cs="Times New Roman"/>
          <w:color w:val="000000"/>
          <w:sz w:val="28"/>
          <w:szCs w:val="28"/>
          <w:lang w:eastAsia="ru-RU"/>
        </w:rPr>
        <w:t xml:space="preserve"> в целом они состоят в недопроизводстве валового внутреннего продукта, относительном отклонении (отставании) фактического ВВП от потенциального ВВП. Наличие циклической безработицы означает, что ресурсы используются не полностью. Поэтому фактический ВВП меньше, чем потенциальный (ВВП при полной занятости ресурсов).</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66089B">
        <w:rPr>
          <w:rFonts w:ascii="Times New Roman" w:eastAsia="Times New Roman" w:hAnsi="Times New Roman" w:cs="Times New Roman"/>
          <w:color w:val="000000"/>
          <w:sz w:val="28"/>
          <w:szCs w:val="28"/>
          <w:lang w:eastAsia="ru-RU"/>
        </w:rPr>
        <w:t>Так как занятые участвуют в производстве товаров, а безработные – нет, можно предположить, что увеличение уровня безработицы должно сопровождаться снижением реального объема ВВП.</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lastRenderedPageBreak/>
        <w:t xml:space="preserve">Поскольку безработица представляет собой серьезную макроэкономическую проблему, государство предпринимает </w:t>
      </w:r>
      <w:r w:rsidRPr="0066089B">
        <w:rPr>
          <w:rFonts w:ascii="Times New Roman" w:eastAsia="Times New Roman" w:hAnsi="Times New Roman" w:cs="Times New Roman"/>
          <w:b/>
          <w:i/>
          <w:color w:val="424242"/>
          <w:sz w:val="28"/>
          <w:szCs w:val="28"/>
          <w:lang w:eastAsia="ru-RU"/>
        </w:rPr>
        <w:t>меры для борьбы с безработицей</w:t>
      </w:r>
      <w:r w:rsidRPr="0066089B">
        <w:rPr>
          <w:rFonts w:ascii="Times New Roman" w:eastAsia="Times New Roman" w:hAnsi="Times New Roman" w:cs="Times New Roman"/>
          <w:color w:val="424242"/>
          <w:sz w:val="28"/>
          <w:szCs w:val="28"/>
          <w:lang w:eastAsia="ru-RU"/>
        </w:rPr>
        <w:t>. Для разных типов безработицы, поскольку они обусловлены разными причинами, используются разные меры.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u w:val="single"/>
          <w:lang w:eastAsia="ru-RU"/>
        </w:rPr>
      </w:pPr>
      <w:r w:rsidRPr="0066089B">
        <w:rPr>
          <w:rFonts w:ascii="Times New Roman" w:eastAsia="Times New Roman" w:hAnsi="Times New Roman" w:cs="Times New Roman"/>
          <w:i/>
          <w:iCs/>
          <w:color w:val="424242"/>
          <w:sz w:val="28"/>
          <w:szCs w:val="28"/>
          <w:u w:val="single"/>
          <w:lang w:eastAsia="ru-RU"/>
        </w:rPr>
        <w:t>Общими</w:t>
      </w:r>
      <w:r w:rsidRPr="0066089B">
        <w:rPr>
          <w:rFonts w:ascii="Times New Roman" w:eastAsia="Times New Roman" w:hAnsi="Times New Roman" w:cs="Times New Roman"/>
          <w:color w:val="424242"/>
          <w:sz w:val="28"/>
          <w:szCs w:val="28"/>
          <w:u w:val="single"/>
          <w:lang w:eastAsia="ru-RU"/>
        </w:rPr>
        <w:t> для всех типов безработицы </w:t>
      </w:r>
      <w:r w:rsidRPr="0066089B">
        <w:rPr>
          <w:rFonts w:ascii="Times New Roman" w:eastAsia="Times New Roman" w:hAnsi="Times New Roman" w:cs="Times New Roman"/>
          <w:i/>
          <w:iCs/>
          <w:color w:val="424242"/>
          <w:sz w:val="28"/>
          <w:szCs w:val="28"/>
          <w:u w:val="single"/>
          <w:lang w:eastAsia="ru-RU"/>
        </w:rPr>
        <w:t>мерами</w:t>
      </w:r>
      <w:r w:rsidRPr="0066089B">
        <w:rPr>
          <w:rFonts w:ascii="Times New Roman" w:eastAsia="Times New Roman" w:hAnsi="Times New Roman" w:cs="Times New Roman"/>
          <w:color w:val="424242"/>
          <w:sz w:val="28"/>
          <w:szCs w:val="28"/>
          <w:u w:val="single"/>
          <w:lang w:eastAsia="ru-RU"/>
        </w:rPr>
        <w:t> являются: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выплата пособий</w:t>
      </w:r>
      <w:r w:rsidRPr="0066089B">
        <w:rPr>
          <w:rFonts w:ascii="Times New Roman" w:eastAsia="Times New Roman" w:hAnsi="Times New Roman" w:cs="Times New Roman"/>
          <w:color w:val="424242"/>
          <w:sz w:val="28"/>
          <w:szCs w:val="28"/>
          <w:lang w:eastAsia="ru-RU"/>
        </w:rPr>
        <w:t> по безработице;</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создание служб занятости</w:t>
      </w:r>
      <w:r w:rsidRPr="0066089B">
        <w:rPr>
          <w:rFonts w:ascii="Times New Roman" w:eastAsia="Times New Roman" w:hAnsi="Times New Roman" w:cs="Times New Roman"/>
          <w:color w:val="424242"/>
          <w:sz w:val="28"/>
          <w:szCs w:val="28"/>
          <w:lang w:eastAsia="ru-RU"/>
        </w:rPr>
        <w:t> (бюро по трудоустройству)</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u w:val="single"/>
          <w:lang w:eastAsia="ru-RU"/>
        </w:rPr>
      </w:pPr>
      <w:r w:rsidRPr="0066089B">
        <w:rPr>
          <w:rFonts w:ascii="Times New Roman" w:eastAsia="Times New Roman" w:hAnsi="Times New Roman" w:cs="Times New Roman"/>
          <w:color w:val="424242"/>
          <w:sz w:val="28"/>
          <w:szCs w:val="28"/>
          <w:u w:val="single"/>
          <w:lang w:eastAsia="ru-RU"/>
        </w:rPr>
        <w:t>Специфическими </w:t>
      </w:r>
      <w:r w:rsidRPr="0066089B">
        <w:rPr>
          <w:rFonts w:ascii="Times New Roman" w:eastAsia="Times New Roman" w:hAnsi="Times New Roman" w:cs="Times New Roman"/>
          <w:i/>
          <w:iCs/>
          <w:color w:val="424242"/>
          <w:sz w:val="28"/>
          <w:szCs w:val="28"/>
          <w:u w:val="single"/>
          <w:lang w:eastAsia="ru-RU"/>
        </w:rPr>
        <w:t>мерами для борьбы с фрикционной безработицей</w:t>
      </w:r>
      <w:r w:rsidRPr="0066089B">
        <w:rPr>
          <w:rFonts w:ascii="Times New Roman" w:eastAsia="Times New Roman" w:hAnsi="Times New Roman" w:cs="Times New Roman"/>
          <w:color w:val="424242"/>
          <w:sz w:val="28"/>
          <w:szCs w:val="28"/>
          <w:u w:val="single"/>
          <w:lang w:eastAsia="ru-RU"/>
        </w:rPr>
        <w:t> выступают:</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усовершенствование</w:t>
      </w:r>
      <w:r w:rsidRPr="0066089B">
        <w:rPr>
          <w:rFonts w:ascii="Times New Roman" w:eastAsia="Times New Roman" w:hAnsi="Times New Roman" w:cs="Times New Roman"/>
          <w:color w:val="424242"/>
          <w:sz w:val="28"/>
          <w:szCs w:val="28"/>
          <w:lang w:eastAsia="ru-RU"/>
        </w:rPr>
        <w:t> системы сбора и предоставления </w:t>
      </w:r>
      <w:r w:rsidRPr="0066089B">
        <w:rPr>
          <w:rFonts w:ascii="Times New Roman" w:eastAsia="Times New Roman" w:hAnsi="Times New Roman" w:cs="Times New Roman"/>
          <w:i/>
          <w:iCs/>
          <w:color w:val="424242"/>
          <w:sz w:val="28"/>
          <w:szCs w:val="28"/>
          <w:lang w:eastAsia="ru-RU"/>
        </w:rPr>
        <w:t>информации</w:t>
      </w:r>
      <w:r w:rsidRPr="0066089B">
        <w:rPr>
          <w:rFonts w:ascii="Times New Roman" w:eastAsia="Times New Roman" w:hAnsi="Times New Roman" w:cs="Times New Roman"/>
          <w:color w:val="424242"/>
          <w:sz w:val="28"/>
          <w:szCs w:val="28"/>
          <w:lang w:eastAsia="ru-RU"/>
        </w:rPr>
        <w:t> о наличии свободных рабочих мест (не только в данном городе, но и других городах и регионах);</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создание </w:t>
      </w:r>
      <w:r w:rsidRPr="0066089B">
        <w:rPr>
          <w:rFonts w:ascii="Times New Roman" w:eastAsia="Times New Roman" w:hAnsi="Times New Roman" w:cs="Times New Roman"/>
          <w:color w:val="424242"/>
          <w:sz w:val="28"/>
          <w:szCs w:val="28"/>
          <w:lang w:eastAsia="ru-RU"/>
        </w:rPr>
        <w:t>специальных </w:t>
      </w:r>
      <w:r w:rsidRPr="0066089B">
        <w:rPr>
          <w:rFonts w:ascii="Times New Roman" w:eastAsia="Times New Roman" w:hAnsi="Times New Roman" w:cs="Times New Roman"/>
          <w:i/>
          <w:iCs/>
          <w:color w:val="424242"/>
          <w:sz w:val="28"/>
          <w:szCs w:val="28"/>
          <w:lang w:eastAsia="ru-RU"/>
        </w:rPr>
        <w:t>служб</w:t>
      </w:r>
      <w:r w:rsidRPr="0066089B">
        <w:rPr>
          <w:rFonts w:ascii="Times New Roman" w:eastAsia="Times New Roman" w:hAnsi="Times New Roman" w:cs="Times New Roman"/>
          <w:color w:val="424242"/>
          <w:sz w:val="28"/>
          <w:szCs w:val="28"/>
          <w:lang w:eastAsia="ru-RU"/>
        </w:rPr>
        <w:t> для этих целей.</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u w:val="single"/>
          <w:lang w:eastAsia="ru-RU"/>
        </w:rPr>
      </w:pPr>
      <w:r w:rsidRPr="0066089B">
        <w:rPr>
          <w:rFonts w:ascii="Times New Roman" w:eastAsia="Times New Roman" w:hAnsi="Times New Roman" w:cs="Times New Roman"/>
          <w:color w:val="424242"/>
          <w:sz w:val="28"/>
          <w:szCs w:val="28"/>
          <w:u w:val="single"/>
          <w:lang w:eastAsia="ru-RU"/>
        </w:rPr>
        <w:t>Для борьбы со </w:t>
      </w:r>
      <w:r w:rsidRPr="0066089B">
        <w:rPr>
          <w:rFonts w:ascii="Times New Roman" w:eastAsia="Times New Roman" w:hAnsi="Times New Roman" w:cs="Times New Roman"/>
          <w:i/>
          <w:iCs/>
          <w:color w:val="424242"/>
          <w:sz w:val="28"/>
          <w:szCs w:val="28"/>
          <w:u w:val="single"/>
          <w:lang w:eastAsia="ru-RU"/>
        </w:rPr>
        <w:t>структурной безработицей</w:t>
      </w:r>
      <w:r w:rsidRPr="0066089B">
        <w:rPr>
          <w:rFonts w:ascii="Times New Roman" w:eastAsia="Times New Roman" w:hAnsi="Times New Roman" w:cs="Times New Roman"/>
          <w:color w:val="424242"/>
          <w:sz w:val="28"/>
          <w:szCs w:val="28"/>
          <w:u w:val="single"/>
          <w:lang w:eastAsia="ru-RU"/>
        </w:rPr>
        <w:t> используются такие меры как:</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создание</w:t>
      </w:r>
      <w:r w:rsidRPr="0066089B">
        <w:rPr>
          <w:rFonts w:ascii="Times New Roman" w:eastAsia="Times New Roman" w:hAnsi="Times New Roman" w:cs="Times New Roman"/>
          <w:color w:val="424242"/>
          <w:sz w:val="28"/>
          <w:szCs w:val="28"/>
          <w:lang w:eastAsia="ru-RU"/>
        </w:rPr>
        <w:t> государственных </w:t>
      </w:r>
      <w:r w:rsidRPr="0066089B">
        <w:rPr>
          <w:rFonts w:ascii="Times New Roman" w:eastAsia="Times New Roman" w:hAnsi="Times New Roman" w:cs="Times New Roman"/>
          <w:i/>
          <w:iCs/>
          <w:color w:val="424242"/>
          <w:sz w:val="28"/>
          <w:szCs w:val="28"/>
          <w:lang w:eastAsia="ru-RU"/>
        </w:rPr>
        <w:t>служб</w:t>
      </w:r>
      <w:r w:rsidRPr="0066089B">
        <w:rPr>
          <w:rFonts w:ascii="Times New Roman" w:eastAsia="Times New Roman" w:hAnsi="Times New Roman" w:cs="Times New Roman"/>
          <w:color w:val="424242"/>
          <w:sz w:val="28"/>
          <w:szCs w:val="28"/>
          <w:lang w:eastAsia="ru-RU"/>
        </w:rPr>
        <w:t> и учреждений по </w:t>
      </w:r>
      <w:r w:rsidRPr="0066089B">
        <w:rPr>
          <w:rFonts w:ascii="Times New Roman" w:eastAsia="Times New Roman" w:hAnsi="Times New Roman" w:cs="Times New Roman"/>
          <w:i/>
          <w:iCs/>
          <w:color w:val="424242"/>
          <w:sz w:val="28"/>
          <w:szCs w:val="28"/>
          <w:lang w:eastAsia="ru-RU"/>
        </w:rPr>
        <w:t>переподготовке и переквалификации;</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помощь частным службам</w:t>
      </w:r>
      <w:r w:rsidRPr="0066089B">
        <w:rPr>
          <w:rFonts w:ascii="Times New Roman" w:eastAsia="Times New Roman" w:hAnsi="Times New Roman" w:cs="Times New Roman"/>
          <w:color w:val="424242"/>
          <w:sz w:val="28"/>
          <w:szCs w:val="28"/>
          <w:lang w:eastAsia="ru-RU"/>
        </w:rPr>
        <w:t> такого типа.</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u w:val="single"/>
          <w:lang w:eastAsia="ru-RU"/>
        </w:rPr>
      </w:pPr>
      <w:r w:rsidRPr="0066089B">
        <w:rPr>
          <w:rFonts w:ascii="Times New Roman" w:eastAsia="Times New Roman" w:hAnsi="Times New Roman" w:cs="Times New Roman"/>
          <w:color w:val="424242"/>
          <w:sz w:val="28"/>
          <w:szCs w:val="28"/>
          <w:u w:val="single"/>
          <w:lang w:eastAsia="ru-RU"/>
        </w:rPr>
        <w:t>Основными средствами борьбы с </w:t>
      </w:r>
      <w:r w:rsidRPr="0066089B">
        <w:rPr>
          <w:rFonts w:ascii="Times New Roman" w:eastAsia="Times New Roman" w:hAnsi="Times New Roman" w:cs="Times New Roman"/>
          <w:i/>
          <w:iCs/>
          <w:color w:val="424242"/>
          <w:sz w:val="28"/>
          <w:szCs w:val="28"/>
          <w:u w:val="single"/>
          <w:lang w:eastAsia="ru-RU"/>
        </w:rPr>
        <w:t>циклической безработицей</w:t>
      </w:r>
      <w:r w:rsidRPr="0066089B">
        <w:rPr>
          <w:rFonts w:ascii="Times New Roman" w:eastAsia="Times New Roman" w:hAnsi="Times New Roman" w:cs="Times New Roman"/>
          <w:color w:val="424242"/>
          <w:sz w:val="28"/>
          <w:szCs w:val="28"/>
          <w:u w:val="single"/>
          <w:lang w:eastAsia="ru-RU"/>
        </w:rPr>
        <w:t> являются:</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проведение </w:t>
      </w:r>
      <w:proofErr w:type="spellStart"/>
      <w:r w:rsidRPr="0066089B">
        <w:rPr>
          <w:rFonts w:ascii="Times New Roman" w:eastAsia="Times New Roman" w:hAnsi="Times New Roman" w:cs="Times New Roman"/>
          <w:i/>
          <w:iCs/>
          <w:color w:val="424242"/>
          <w:sz w:val="28"/>
          <w:szCs w:val="28"/>
          <w:lang w:eastAsia="ru-RU"/>
        </w:rPr>
        <w:t>антициклической</w:t>
      </w:r>
      <w:proofErr w:type="spellEnd"/>
      <w:r w:rsidRPr="0066089B">
        <w:rPr>
          <w:rFonts w:ascii="Times New Roman" w:eastAsia="Times New Roman" w:hAnsi="Times New Roman" w:cs="Times New Roman"/>
          <w:color w:val="424242"/>
          <w:sz w:val="28"/>
          <w:szCs w:val="28"/>
          <w:lang w:eastAsia="ru-RU"/>
        </w:rPr>
        <w:t> (стабилизационной) </w:t>
      </w:r>
      <w:r w:rsidRPr="0066089B">
        <w:rPr>
          <w:rFonts w:ascii="Times New Roman" w:eastAsia="Times New Roman" w:hAnsi="Times New Roman" w:cs="Times New Roman"/>
          <w:i/>
          <w:iCs/>
          <w:color w:val="424242"/>
          <w:sz w:val="28"/>
          <w:szCs w:val="28"/>
          <w:lang w:eastAsia="ru-RU"/>
        </w:rPr>
        <w:t>политики</w:t>
      </w:r>
      <w:r w:rsidRPr="0066089B">
        <w:rPr>
          <w:rFonts w:ascii="Times New Roman" w:eastAsia="Times New Roman" w:hAnsi="Times New Roman" w:cs="Times New Roman"/>
          <w:color w:val="424242"/>
          <w:sz w:val="28"/>
          <w:szCs w:val="28"/>
          <w:lang w:eastAsia="ru-RU"/>
        </w:rPr>
        <w:t>, направленной на сглаживание циклических колебаний экономики, недопущение глубоких спадов производства и, следовательно, массовой безработицы;</w:t>
      </w:r>
    </w:p>
    <w:p w:rsidR="00821B78" w:rsidRPr="0066089B" w:rsidRDefault="00821B78" w:rsidP="00821B78">
      <w:pPr>
        <w:shd w:val="clear" w:color="auto" w:fill="FFFFFF"/>
        <w:spacing w:after="0" w:line="240" w:lineRule="auto"/>
        <w:ind w:firstLine="709"/>
        <w:jc w:val="both"/>
        <w:rPr>
          <w:rFonts w:ascii="Times New Roman" w:eastAsia="Times New Roman" w:hAnsi="Times New Roman" w:cs="Times New Roman"/>
          <w:color w:val="424242"/>
          <w:sz w:val="28"/>
          <w:szCs w:val="28"/>
          <w:lang w:eastAsia="ru-RU"/>
        </w:rPr>
      </w:pPr>
      <w:r w:rsidRPr="0066089B">
        <w:rPr>
          <w:rFonts w:ascii="Times New Roman" w:eastAsia="Times New Roman" w:hAnsi="Times New Roman" w:cs="Times New Roman"/>
          <w:color w:val="424242"/>
          <w:sz w:val="28"/>
          <w:szCs w:val="28"/>
          <w:lang w:eastAsia="ru-RU"/>
        </w:rPr>
        <w:t>- </w:t>
      </w:r>
      <w:r w:rsidRPr="0066089B">
        <w:rPr>
          <w:rFonts w:ascii="Times New Roman" w:eastAsia="Times New Roman" w:hAnsi="Times New Roman" w:cs="Times New Roman"/>
          <w:i/>
          <w:iCs/>
          <w:color w:val="424242"/>
          <w:sz w:val="28"/>
          <w:szCs w:val="28"/>
          <w:lang w:eastAsia="ru-RU"/>
        </w:rPr>
        <w:t>создание</w:t>
      </w:r>
      <w:r w:rsidRPr="0066089B">
        <w:rPr>
          <w:rFonts w:ascii="Times New Roman" w:eastAsia="Times New Roman" w:hAnsi="Times New Roman" w:cs="Times New Roman"/>
          <w:color w:val="424242"/>
          <w:sz w:val="28"/>
          <w:szCs w:val="28"/>
          <w:lang w:eastAsia="ru-RU"/>
        </w:rPr>
        <w:t> дополнительных </w:t>
      </w:r>
      <w:r w:rsidRPr="0066089B">
        <w:rPr>
          <w:rFonts w:ascii="Times New Roman" w:eastAsia="Times New Roman" w:hAnsi="Times New Roman" w:cs="Times New Roman"/>
          <w:i/>
          <w:iCs/>
          <w:color w:val="424242"/>
          <w:sz w:val="28"/>
          <w:szCs w:val="28"/>
          <w:lang w:eastAsia="ru-RU"/>
        </w:rPr>
        <w:t>рабочих мест в государственном секторе</w:t>
      </w:r>
      <w:r w:rsidRPr="0066089B">
        <w:rPr>
          <w:rFonts w:ascii="Times New Roman" w:eastAsia="Times New Roman" w:hAnsi="Times New Roman" w:cs="Times New Roman"/>
          <w:color w:val="424242"/>
          <w:sz w:val="28"/>
          <w:szCs w:val="28"/>
          <w:lang w:eastAsia="ru-RU"/>
        </w:rPr>
        <w:t> экономики.</w:t>
      </w:r>
    </w:p>
    <w:p w:rsidR="00821B78" w:rsidRPr="004861D2" w:rsidRDefault="00821B78" w:rsidP="00821B78">
      <w:pPr>
        <w:spacing w:after="0" w:line="240" w:lineRule="auto"/>
        <w:ind w:firstLine="709"/>
        <w:jc w:val="both"/>
        <w:rPr>
          <w:rFonts w:ascii="Times New Roman" w:eastAsia="Times New Roman" w:hAnsi="Times New Roman" w:cs="Times New Roman"/>
          <w:sz w:val="24"/>
          <w:szCs w:val="24"/>
          <w:u w:val="single"/>
          <w:lang w:eastAsia="ru-RU"/>
        </w:rPr>
      </w:pPr>
    </w:p>
    <w:sectPr w:rsidR="00821B78" w:rsidRPr="004861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A39C6"/>
    <w:multiLevelType w:val="multilevel"/>
    <w:tmpl w:val="91E2F4B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620728"/>
    <w:multiLevelType w:val="multilevel"/>
    <w:tmpl w:val="52BA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6A7FF9"/>
    <w:multiLevelType w:val="multilevel"/>
    <w:tmpl w:val="7AFA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AF40FE"/>
    <w:multiLevelType w:val="multilevel"/>
    <w:tmpl w:val="3EA0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EB4201"/>
    <w:multiLevelType w:val="multilevel"/>
    <w:tmpl w:val="B3A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8B86294"/>
    <w:multiLevelType w:val="multilevel"/>
    <w:tmpl w:val="1402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301B83"/>
    <w:multiLevelType w:val="multilevel"/>
    <w:tmpl w:val="36000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86298D"/>
    <w:multiLevelType w:val="multilevel"/>
    <w:tmpl w:val="8184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446216A"/>
    <w:multiLevelType w:val="multilevel"/>
    <w:tmpl w:val="4E24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4260DE"/>
    <w:multiLevelType w:val="multilevel"/>
    <w:tmpl w:val="E2AE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EC0CE5"/>
    <w:multiLevelType w:val="multilevel"/>
    <w:tmpl w:val="C238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59C349E"/>
    <w:multiLevelType w:val="multilevel"/>
    <w:tmpl w:val="9E04AF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EA7DB0"/>
    <w:multiLevelType w:val="multilevel"/>
    <w:tmpl w:val="3E56D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CE6F3C"/>
    <w:multiLevelType w:val="multilevel"/>
    <w:tmpl w:val="C0DC67BC"/>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DB235F"/>
    <w:multiLevelType w:val="multilevel"/>
    <w:tmpl w:val="6698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FE398F"/>
    <w:multiLevelType w:val="multilevel"/>
    <w:tmpl w:val="BB28A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7E1D39"/>
    <w:multiLevelType w:val="hybridMultilevel"/>
    <w:tmpl w:val="B9160768"/>
    <w:lvl w:ilvl="0" w:tplc="933CCA84">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5CA3AE4"/>
    <w:multiLevelType w:val="hybridMultilevel"/>
    <w:tmpl w:val="783AC81A"/>
    <w:lvl w:ilvl="0" w:tplc="9D38F8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6FBD0312"/>
    <w:multiLevelType w:val="multilevel"/>
    <w:tmpl w:val="1726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A90B73"/>
    <w:multiLevelType w:val="multilevel"/>
    <w:tmpl w:val="EFD2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EF4EE6"/>
    <w:multiLevelType w:val="multilevel"/>
    <w:tmpl w:val="D804A6F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
  </w:num>
  <w:num w:numId="3">
    <w:abstractNumId w:val="10"/>
  </w:num>
  <w:num w:numId="4">
    <w:abstractNumId w:val="3"/>
  </w:num>
  <w:num w:numId="5">
    <w:abstractNumId w:val="4"/>
  </w:num>
  <w:num w:numId="6">
    <w:abstractNumId w:val="20"/>
  </w:num>
  <w:num w:numId="7">
    <w:abstractNumId w:val="7"/>
  </w:num>
  <w:num w:numId="8">
    <w:abstractNumId w:val="12"/>
  </w:num>
  <w:num w:numId="9">
    <w:abstractNumId w:val="18"/>
  </w:num>
  <w:num w:numId="10">
    <w:abstractNumId w:val="9"/>
  </w:num>
  <w:num w:numId="11">
    <w:abstractNumId w:val="19"/>
  </w:num>
  <w:num w:numId="12">
    <w:abstractNumId w:val="2"/>
  </w:num>
  <w:num w:numId="13">
    <w:abstractNumId w:val="14"/>
  </w:num>
  <w:num w:numId="14">
    <w:abstractNumId w:val="5"/>
  </w:num>
  <w:num w:numId="15">
    <w:abstractNumId w:val="15"/>
  </w:num>
  <w:num w:numId="16">
    <w:abstractNumId w:val="8"/>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6"/>
  </w:num>
  <w:num w:numId="20">
    <w:abstractNumId w:val="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2F5"/>
    <w:rsid w:val="00037F81"/>
    <w:rsid w:val="0005158F"/>
    <w:rsid w:val="000C6891"/>
    <w:rsid w:val="000D4C88"/>
    <w:rsid w:val="00192FB5"/>
    <w:rsid w:val="004861D2"/>
    <w:rsid w:val="00543FFC"/>
    <w:rsid w:val="0066089B"/>
    <w:rsid w:val="00690A11"/>
    <w:rsid w:val="00754F6D"/>
    <w:rsid w:val="00821B78"/>
    <w:rsid w:val="009217A9"/>
    <w:rsid w:val="00972B4F"/>
    <w:rsid w:val="009B1464"/>
    <w:rsid w:val="00A87CF3"/>
    <w:rsid w:val="00BC5170"/>
    <w:rsid w:val="00C84151"/>
    <w:rsid w:val="00D61737"/>
    <w:rsid w:val="00E05613"/>
    <w:rsid w:val="00EC02F5"/>
    <w:rsid w:val="00EF2F25"/>
    <w:rsid w:val="00F10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8CE12B-D03B-482D-9C69-205F4CC4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02F5"/>
    <w:pPr>
      <w:ind w:left="720"/>
      <w:contextualSpacing/>
    </w:pPr>
  </w:style>
  <w:style w:type="table" w:styleId="a4">
    <w:name w:val="Table Grid"/>
    <w:basedOn w:val="a1"/>
    <w:uiPriority w:val="39"/>
    <w:rsid w:val="004861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link w:val="a6"/>
    <w:uiPriority w:val="1"/>
    <w:qFormat/>
    <w:rsid w:val="00F102C8"/>
    <w:pPr>
      <w:spacing w:after="0" w:line="240" w:lineRule="auto"/>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rsid w:val="00F102C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692791">
      <w:bodyDiv w:val="1"/>
      <w:marLeft w:val="0"/>
      <w:marRight w:val="0"/>
      <w:marTop w:val="0"/>
      <w:marBottom w:val="0"/>
      <w:divBdr>
        <w:top w:val="none" w:sz="0" w:space="0" w:color="auto"/>
        <w:left w:val="none" w:sz="0" w:space="0" w:color="auto"/>
        <w:bottom w:val="none" w:sz="0" w:space="0" w:color="auto"/>
        <w:right w:val="none" w:sz="0" w:space="0" w:color="auto"/>
      </w:divBdr>
      <w:divsChild>
        <w:div w:id="1278679516">
          <w:marLeft w:val="0"/>
          <w:marRight w:val="0"/>
          <w:marTop w:val="0"/>
          <w:marBottom w:val="0"/>
          <w:divBdr>
            <w:top w:val="none" w:sz="0" w:space="0" w:color="auto"/>
            <w:left w:val="none" w:sz="0" w:space="0" w:color="auto"/>
            <w:bottom w:val="none" w:sz="0" w:space="0" w:color="auto"/>
            <w:right w:val="none" w:sz="0" w:space="0" w:color="auto"/>
          </w:divBdr>
          <w:divsChild>
            <w:div w:id="768476526">
              <w:marLeft w:val="0"/>
              <w:marRight w:val="0"/>
              <w:marTop w:val="0"/>
              <w:marBottom w:val="0"/>
              <w:divBdr>
                <w:top w:val="none" w:sz="0" w:space="0" w:color="auto"/>
                <w:left w:val="none" w:sz="0" w:space="0" w:color="auto"/>
                <w:bottom w:val="none" w:sz="0" w:space="0" w:color="auto"/>
                <w:right w:val="none" w:sz="0" w:space="0" w:color="auto"/>
              </w:divBdr>
              <w:divsChild>
                <w:div w:id="1722631864">
                  <w:marLeft w:val="0"/>
                  <w:marRight w:val="0"/>
                  <w:marTop w:val="0"/>
                  <w:marBottom w:val="0"/>
                  <w:divBdr>
                    <w:top w:val="none" w:sz="0" w:space="0" w:color="auto"/>
                    <w:left w:val="none" w:sz="0" w:space="0" w:color="auto"/>
                    <w:bottom w:val="none" w:sz="0" w:space="0" w:color="auto"/>
                    <w:right w:val="none" w:sz="0" w:space="0" w:color="auto"/>
                  </w:divBdr>
                  <w:divsChild>
                    <w:div w:id="1369448980">
                      <w:marLeft w:val="0"/>
                      <w:marRight w:val="0"/>
                      <w:marTop w:val="0"/>
                      <w:marBottom w:val="0"/>
                      <w:divBdr>
                        <w:top w:val="none" w:sz="0" w:space="0" w:color="auto"/>
                        <w:left w:val="none" w:sz="0" w:space="0" w:color="auto"/>
                        <w:bottom w:val="none" w:sz="0" w:space="0" w:color="auto"/>
                        <w:right w:val="none" w:sz="0" w:space="0" w:color="auto"/>
                      </w:divBdr>
                      <w:divsChild>
                        <w:div w:id="1365909949">
                          <w:marLeft w:val="0"/>
                          <w:marRight w:val="0"/>
                          <w:marTop w:val="0"/>
                          <w:marBottom w:val="0"/>
                          <w:divBdr>
                            <w:top w:val="none" w:sz="0" w:space="0" w:color="auto"/>
                            <w:left w:val="none" w:sz="0" w:space="0" w:color="auto"/>
                            <w:bottom w:val="none" w:sz="0" w:space="0" w:color="auto"/>
                            <w:right w:val="none" w:sz="0" w:space="0" w:color="auto"/>
                          </w:divBdr>
                          <w:divsChild>
                            <w:div w:id="966081772">
                              <w:marLeft w:val="0"/>
                              <w:marRight w:val="0"/>
                              <w:marTop w:val="0"/>
                              <w:marBottom w:val="0"/>
                              <w:divBdr>
                                <w:top w:val="none" w:sz="0" w:space="0" w:color="auto"/>
                                <w:left w:val="none" w:sz="0" w:space="0" w:color="auto"/>
                                <w:bottom w:val="none" w:sz="0" w:space="0" w:color="auto"/>
                                <w:right w:val="none" w:sz="0" w:space="0" w:color="auto"/>
                              </w:divBdr>
                              <w:divsChild>
                                <w:div w:id="1729957690">
                                  <w:marLeft w:val="0"/>
                                  <w:marRight w:val="120"/>
                                  <w:marTop w:val="0"/>
                                  <w:marBottom w:val="0"/>
                                  <w:divBdr>
                                    <w:top w:val="none" w:sz="0" w:space="0" w:color="auto"/>
                                    <w:left w:val="none" w:sz="0" w:space="0" w:color="auto"/>
                                    <w:bottom w:val="none" w:sz="0" w:space="0" w:color="auto"/>
                                    <w:right w:val="none" w:sz="0" w:space="0" w:color="auto"/>
                                  </w:divBdr>
                                </w:div>
                                <w:div w:id="514879727">
                                  <w:marLeft w:val="0"/>
                                  <w:marRight w:val="120"/>
                                  <w:marTop w:val="0"/>
                                  <w:marBottom w:val="0"/>
                                  <w:divBdr>
                                    <w:top w:val="none" w:sz="0" w:space="0" w:color="auto"/>
                                    <w:left w:val="none" w:sz="0" w:space="0" w:color="auto"/>
                                    <w:bottom w:val="none" w:sz="0" w:space="0" w:color="auto"/>
                                    <w:right w:val="none" w:sz="0" w:space="0" w:color="auto"/>
                                  </w:divBdr>
                                </w:div>
                                <w:div w:id="924264958">
                                  <w:marLeft w:val="0"/>
                                  <w:marRight w:val="120"/>
                                  <w:marTop w:val="0"/>
                                  <w:marBottom w:val="0"/>
                                  <w:divBdr>
                                    <w:top w:val="none" w:sz="0" w:space="0" w:color="auto"/>
                                    <w:left w:val="none" w:sz="0" w:space="0" w:color="auto"/>
                                    <w:bottom w:val="none" w:sz="0" w:space="0" w:color="auto"/>
                                    <w:right w:val="none" w:sz="0" w:space="0" w:color="auto"/>
                                  </w:divBdr>
                                </w:div>
                                <w:div w:id="92437028">
                                  <w:marLeft w:val="0"/>
                                  <w:marRight w:val="120"/>
                                  <w:marTop w:val="0"/>
                                  <w:marBottom w:val="0"/>
                                  <w:divBdr>
                                    <w:top w:val="none" w:sz="0" w:space="0" w:color="auto"/>
                                    <w:left w:val="none" w:sz="0" w:space="0" w:color="auto"/>
                                    <w:bottom w:val="none" w:sz="0" w:space="0" w:color="auto"/>
                                    <w:right w:val="none" w:sz="0" w:space="0" w:color="auto"/>
                                  </w:divBdr>
                                </w:div>
                                <w:div w:id="1487428706">
                                  <w:marLeft w:val="0"/>
                                  <w:marRight w:val="120"/>
                                  <w:marTop w:val="0"/>
                                  <w:marBottom w:val="0"/>
                                  <w:divBdr>
                                    <w:top w:val="none" w:sz="0" w:space="0" w:color="auto"/>
                                    <w:left w:val="none" w:sz="0" w:space="0" w:color="auto"/>
                                    <w:bottom w:val="none" w:sz="0" w:space="0" w:color="auto"/>
                                    <w:right w:val="none" w:sz="0" w:space="0" w:color="auto"/>
                                  </w:divBdr>
                                </w:div>
                              </w:divsChild>
                            </w:div>
                            <w:div w:id="914776789">
                              <w:marLeft w:val="0"/>
                              <w:marRight w:val="0"/>
                              <w:marTop w:val="0"/>
                              <w:marBottom w:val="0"/>
                              <w:divBdr>
                                <w:top w:val="none" w:sz="0" w:space="0" w:color="auto"/>
                                <w:left w:val="none" w:sz="0" w:space="0" w:color="auto"/>
                                <w:bottom w:val="none" w:sz="0" w:space="0" w:color="auto"/>
                                <w:right w:val="none" w:sz="0" w:space="0" w:color="auto"/>
                              </w:divBdr>
                            </w:div>
                            <w:div w:id="109476167">
                              <w:marLeft w:val="0"/>
                              <w:marRight w:val="0"/>
                              <w:marTop w:val="0"/>
                              <w:marBottom w:val="0"/>
                              <w:divBdr>
                                <w:top w:val="none" w:sz="0" w:space="0" w:color="auto"/>
                                <w:left w:val="none" w:sz="0" w:space="0" w:color="auto"/>
                                <w:bottom w:val="none" w:sz="0" w:space="0" w:color="auto"/>
                                <w:right w:val="none" w:sz="0" w:space="0" w:color="auto"/>
                              </w:divBdr>
                              <w:divsChild>
                                <w:div w:id="59646117">
                                  <w:marLeft w:val="0"/>
                                  <w:marRight w:val="120"/>
                                  <w:marTop w:val="0"/>
                                  <w:marBottom w:val="0"/>
                                  <w:divBdr>
                                    <w:top w:val="none" w:sz="0" w:space="0" w:color="auto"/>
                                    <w:left w:val="none" w:sz="0" w:space="0" w:color="auto"/>
                                    <w:bottom w:val="none" w:sz="0" w:space="0" w:color="auto"/>
                                    <w:right w:val="none" w:sz="0" w:space="0" w:color="auto"/>
                                  </w:divBdr>
                                </w:div>
                                <w:div w:id="2083021814">
                                  <w:marLeft w:val="0"/>
                                  <w:marRight w:val="120"/>
                                  <w:marTop w:val="0"/>
                                  <w:marBottom w:val="0"/>
                                  <w:divBdr>
                                    <w:top w:val="none" w:sz="0" w:space="0" w:color="auto"/>
                                    <w:left w:val="none" w:sz="0" w:space="0" w:color="auto"/>
                                    <w:bottom w:val="none" w:sz="0" w:space="0" w:color="auto"/>
                                    <w:right w:val="none" w:sz="0" w:space="0" w:color="auto"/>
                                  </w:divBdr>
                                </w:div>
                                <w:div w:id="95709177">
                                  <w:marLeft w:val="0"/>
                                  <w:marRight w:val="120"/>
                                  <w:marTop w:val="0"/>
                                  <w:marBottom w:val="0"/>
                                  <w:divBdr>
                                    <w:top w:val="none" w:sz="0" w:space="0" w:color="auto"/>
                                    <w:left w:val="none" w:sz="0" w:space="0" w:color="auto"/>
                                    <w:bottom w:val="none" w:sz="0" w:space="0" w:color="auto"/>
                                    <w:right w:val="none" w:sz="0" w:space="0" w:color="auto"/>
                                  </w:divBdr>
                                </w:div>
                                <w:div w:id="1898976915">
                                  <w:marLeft w:val="0"/>
                                  <w:marRight w:val="120"/>
                                  <w:marTop w:val="0"/>
                                  <w:marBottom w:val="0"/>
                                  <w:divBdr>
                                    <w:top w:val="none" w:sz="0" w:space="0" w:color="auto"/>
                                    <w:left w:val="none" w:sz="0" w:space="0" w:color="auto"/>
                                    <w:bottom w:val="none" w:sz="0" w:space="0" w:color="auto"/>
                                    <w:right w:val="none" w:sz="0" w:space="0" w:color="auto"/>
                                  </w:divBdr>
                                </w:div>
                                <w:div w:id="58727360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489522">
          <w:marLeft w:val="0"/>
          <w:marRight w:val="0"/>
          <w:marTop w:val="0"/>
          <w:marBottom w:val="900"/>
          <w:divBdr>
            <w:top w:val="none" w:sz="0" w:space="0" w:color="auto"/>
            <w:left w:val="none" w:sz="0" w:space="0" w:color="auto"/>
            <w:bottom w:val="none" w:sz="0" w:space="0" w:color="auto"/>
            <w:right w:val="none" w:sz="0" w:space="0" w:color="auto"/>
          </w:divBdr>
          <w:divsChild>
            <w:div w:id="1397707263">
              <w:marLeft w:val="0"/>
              <w:marRight w:val="0"/>
              <w:marTop w:val="0"/>
              <w:marBottom w:val="0"/>
              <w:divBdr>
                <w:top w:val="none" w:sz="0" w:space="0" w:color="auto"/>
                <w:left w:val="none" w:sz="0" w:space="0" w:color="auto"/>
                <w:bottom w:val="none" w:sz="0" w:space="0" w:color="auto"/>
                <w:right w:val="none" w:sz="0" w:space="0" w:color="auto"/>
              </w:divBdr>
              <w:divsChild>
                <w:div w:id="1983852893">
                  <w:marLeft w:val="0"/>
                  <w:marRight w:val="0"/>
                  <w:marTop w:val="0"/>
                  <w:marBottom w:val="0"/>
                  <w:divBdr>
                    <w:top w:val="none" w:sz="0" w:space="0" w:color="auto"/>
                    <w:left w:val="none" w:sz="0" w:space="0" w:color="auto"/>
                    <w:bottom w:val="none" w:sz="0" w:space="0" w:color="auto"/>
                    <w:right w:val="none" w:sz="0" w:space="0" w:color="auto"/>
                  </w:divBdr>
                  <w:divsChild>
                    <w:div w:id="1514298304">
                      <w:marLeft w:val="0"/>
                      <w:marRight w:val="0"/>
                      <w:marTop w:val="0"/>
                      <w:marBottom w:val="0"/>
                      <w:divBdr>
                        <w:top w:val="none" w:sz="0" w:space="0" w:color="auto"/>
                        <w:left w:val="none" w:sz="0" w:space="0" w:color="auto"/>
                        <w:bottom w:val="none" w:sz="0" w:space="0" w:color="auto"/>
                        <w:right w:val="none" w:sz="0" w:space="0" w:color="auto"/>
                      </w:divBdr>
                      <w:divsChild>
                        <w:div w:id="1572345049">
                          <w:marLeft w:val="0"/>
                          <w:marRight w:val="0"/>
                          <w:marTop w:val="0"/>
                          <w:marBottom w:val="0"/>
                          <w:divBdr>
                            <w:top w:val="none" w:sz="0" w:space="0" w:color="auto"/>
                            <w:left w:val="none" w:sz="0" w:space="0" w:color="auto"/>
                            <w:bottom w:val="none" w:sz="0" w:space="0" w:color="auto"/>
                            <w:right w:val="none" w:sz="0" w:space="0" w:color="auto"/>
                          </w:divBdr>
                          <w:divsChild>
                            <w:div w:id="3576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727252">
      <w:bodyDiv w:val="1"/>
      <w:marLeft w:val="0"/>
      <w:marRight w:val="0"/>
      <w:marTop w:val="0"/>
      <w:marBottom w:val="0"/>
      <w:divBdr>
        <w:top w:val="none" w:sz="0" w:space="0" w:color="auto"/>
        <w:left w:val="none" w:sz="0" w:space="0" w:color="auto"/>
        <w:bottom w:val="none" w:sz="0" w:space="0" w:color="auto"/>
        <w:right w:val="none" w:sz="0" w:space="0" w:color="auto"/>
      </w:divBdr>
      <w:divsChild>
        <w:div w:id="1754204781">
          <w:marLeft w:val="0"/>
          <w:marRight w:val="0"/>
          <w:marTop w:val="0"/>
          <w:marBottom w:val="0"/>
          <w:divBdr>
            <w:top w:val="none" w:sz="0" w:space="0" w:color="auto"/>
            <w:left w:val="none" w:sz="0" w:space="0" w:color="auto"/>
            <w:bottom w:val="none" w:sz="0" w:space="0" w:color="auto"/>
            <w:right w:val="none" w:sz="0" w:space="0" w:color="auto"/>
          </w:divBdr>
          <w:divsChild>
            <w:div w:id="268510727">
              <w:marLeft w:val="0"/>
              <w:marRight w:val="0"/>
              <w:marTop w:val="0"/>
              <w:marBottom w:val="0"/>
              <w:divBdr>
                <w:top w:val="none" w:sz="0" w:space="0" w:color="auto"/>
                <w:left w:val="none" w:sz="0" w:space="0" w:color="auto"/>
                <w:bottom w:val="none" w:sz="0" w:space="0" w:color="auto"/>
                <w:right w:val="none" w:sz="0" w:space="0" w:color="auto"/>
              </w:divBdr>
              <w:divsChild>
                <w:div w:id="2122147938">
                  <w:marLeft w:val="0"/>
                  <w:marRight w:val="0"/>
                  <w:marTop w:val="0"/>
                  <w:marBottom w:val="0"/>
                  <w:divBdr>
                    <w:top w:val="none" w:sz="0" w:space="0" w:color="auto"/>
                    <w:left w:val="none" w:sz="0" w:space="0" w:color="auto"/>
                    <w:bottom w:val="none" w:sz="0" w:space="0" w:color="auto"/>
                    <w:right w:val="none" w:sz="0" w:space="0" w:color="auto"/>
                  </w:divBdr>
                  <w:divsChild>
                    <w:div w:id="120149838">
                      <w:marLeft w:val="0"/>
                      <w:marRight w:val="0"/>
                      <w:marTop w:val="0"/>
                      <w:marBottom w:val="0"/>
                      <w:divBdr>
                        <w:top w:val="none" w:sz="0" w:space="0" w:color="auto"/>
                        <w:left w:val="none" w:sz="0" w:space="0" w:color="auto"/>
                        <w:bottom w:val="none" w:sz="0" w:space="0" w:color="auto"/>
                        <w:right w:val="none" w:sz="0" w:space="0" w:color="auto"/>
                      </w:divBdr>
                      <w:divsChild>
                        <w:div w:id="1293824941">
                          <w:marLeft w:val="0"/>
                          <w:marRight w:val="0"/>
                          <w:marTop w:val="0"/>
                          <w:marBottom w:val="0"/>
                          <w:divBdr>
                            <w:top w:val="none" w:sz="0" w:space="0" w:color="auto"/>
                            <w:left w:val="none" w:sz="0" w:space="0" w:color="auto"/>
                            <w:bottom w:val="none" w:sz="0" w:space="0" w:color="auto"/>
                            <w:right w:val="none" w:sz="0" w:space="0" w:color="auto"/>
                          </w:divBdr>
                          <w:divsChild>
                            <w:div w:id="118695537">
                              <w:marLeft w:val="0"/>
                              <w:marRight w:val="0"/>
                              <w:marTop w:val="0"/>
                              <w:marBottom w:val="0"/>
                              <w:divBdr>
                                <w:top w:val="none" w:sz="0" w:space="0" w:color="auto"/>
                                <w:left w:val="none" w:sz="0" w:space="0" w:color="auto"/>
                                <w:bottom w:val="none" w:sz="0" w:space="0" w:color="auto"/>
                                <w:right w:val="none" w:sz="0" w:space="0" w:color="auto"/>
                              </w:divBdr>
                              <w:divsChild>
                                <w:div w:id="26564124">
                                  <w:marLeft w:val="0"/>
                                  <w:marRight w:val="120"/>
                                  <w:marTop w:val="0"/>
                                  <w:marBottom w:val="0"/>
                                  <w:divBdr>
                                    <w:top w:val="none" w:sz="0" w:space="0" w:color="auto"/>
                                    <w:left w:val="none" w:sz="0" w:space="0" w:color="auto"/>
                                    <w:bottom w:val="none" w:sz="0" w:space="0" w:color="auto"/>
                                    <w:right w:val="none" w:sz="0" w:space="0" w:color="auto"/>
                                  </w:divBdr>
                                </w:div>
                                <w:div w:id="116606103">
                                  <w:marLeft w:val="0"/>
                                  <w:marRight w:val="120"/>
                                  <w:marTop w:val="0"/>
                                  <w:marBottom w:val="0"/>
                                  <w:divBdr>
                                    <w:top w:val="none" w:sz="0" w:space="0" w:color="auto"/>
                                    <w:left w:val="none" w:sz="0" w:space="0" w:color="auto"/>
                                    <w:bottom w:val="none" w:sz="0" w:space="0" w:color="auto"/>
                                    <w:right w:val="none" w:sz="0" w:space="0" w:color="auto"/>
                                  </w:divBdr>
                                </w:div>
                                <w:div w:id="2115440363">
                                  <w:marLeft w:val="0"/>
                                  <w:marRight w:val="120"/>
                                  <w:marTop w:val="0"/>
                                  <w:marBottom w:val="0"/>
                                  <w:divBdr>
                                    <w:top w:val="none" w:sz="0" w:space="0" w:color="auto"/>
                                    <w:left w:val="none" w:sz="0" w:space="0" w:color="auto"/>
                                    <w:bottom w:val="none" w:sz="0" w:space="0" w:color="auto"/>
                                    <w:right w:val="none" w:sz="0" w:space="0" w:color="auto"/>
                                  </w:divBdr>
                                </w:div>
                                <w:div w:id="1250846684">
                                  <w:marLeft w:val="0"/>
                                  <w:marRight w:val="120"/>
                                  <w:marTop w:val="0"/>
                                  <w:marBottom w:val="0"/>
                                  <w:divBdr>
                                    <w:top w:val="none" w:sz="0" w:space="0" w:color="auto"/>
                                    <w:left w:val="none" w:sz="0" w:space="0" w:color="auto"/>
                                    <w:bottom w:val="none" w:sz="0" w:space="0" w:color="auto"/>
                                    <w:right w:val="none" w:sz="0" w:space="0" w:color="auto"/>
                                  </w:divBdr>
                                </w:div>
                                <w:div w:id="2105884029">
                                  <w:marLeft w:val="0"/>
                                  <w:marRight w:val="120"/>
                                  <w:marTop w:val="0"/>
                                  <w:marBottom w:val="0"/>
                                  <w:divBdr>
                                    <w:top w:val="none" w:sz="0" w:space="0" w:color="auto"/>
                                    <w:left w:val="none" w:sz="0" w:space="0" w:color="auto"/>
                                    <w:bottom w:val="none" w:sz="0" w:space="0" w:color="auto"/>
                                    <w:right w:val="none" w:sz="0" w:space="0" w:color="auto"/>
                                  </w:divBdr>
                                </w:div>
                              </w:divsChild>
                            </w:div>
                            <w:div w:id="1073546291">
                              <w:marLeft w:val="0"/>
                              <w:marRight w:val="0"/>
                              <w:marTop w:val="0"/>
                              <w:marBottom w:val="0"/>
                              <w:divBdr>
                                <w:top w:val="none" w:sz="0" w:space="0" w:color="auto"/>
                                <w:left w:val="none" w:sz="0" w:space="0" w:color="auto"/>
                                <w:bottom w:val="none" w:sz="0" w:space="0" w:color="auto"/>
                                <w:right w:val="none" w:sz="0" w:space="0" w:color="auto"/>
                              </w:divBdr>
                            </w:div>
                            <w:div w:id="451871936">
                              <w:marLeft w:val="0"/>
                              <w:marRight w:val="0"/>
                              <w:marTop w:val="0"/>
                              <w:marBottom w:val="0"/>
                              <w:divBdr>
                                <w:top w:val="none" w:sz="0" w:space="0" w:color="auto"/>
                                <w:left w:val="none" w:sz="0" w:space="0" w:color="auto"/>
                                <w:bottom w:val="none" w:sz="0" w:space="0" w:color="auto"/>
                                <w:right w:val="none" w:sz="0" w:space="0" w:color="auto"/>
                              </w:divBdr>
                              <w:divsChild>
                                <w:div w:id="2071491264">
                                  <w:marLeft w:val="0"/>
                                  <w:marRight w:val="120"/>
                                  <w:marTop w:val="0"/>
                                  <w:marBottom w:val="0"/>
                                  <w:divBdr>
                                    <w:top w:val="none" w:sz="0" w:space="0" w:color="auto"/>
                                    <w:left w:val="none" w:sz="0" w:space="0" w:color="auto"/>
                                    <w:bottom w:val="none" w:sz="0" w:space="0" w:color="auto"/>
                                    <w:right w:val="none" w:sz="0" w:space="0" w:color="auto"/>
                                  </w:divBdr>
                                </w:div>
                                <w:div w:id="1634366761">
                                  <w:marLeft w:val="0"/>
                                  <w:marRight w:val="120"/>
                                  <w:marTop w:val="0"/>
                                  <w:marBottom w:val="0"/>
                                  <w:divBdr>
                                    <w:top w:val="none" w:sz="0" w:space="0" w:color="auto"/>
                                    <w:left w:val="none" w:sz="0" w:space="0" w:color="auto"/>
                                    <w:bottom w:val="none" w:sz="0" w:space="0" w:color="auto"/>
                                    <w:right w:val="none" w:sz="0" w:space="0" w:color="auto"/>
                                  </w:divBdr>
                                </w:div>
                                <w:div w:id="1533418249">
                                  <w:marLeft w:val="0"/>
                                  <w:marRight w:val="120"/>
                                  <w:marTop w:val="0"/>
                                  <w:marBottom w:val="0"/>
                                  <w:divBdr>
                                    <w:top w:val="none" w:sz="0" w:space="0" w:color="auto"/>
                                    <w:left w:val="none" w:sz="0" w:space="0" w:color="auto"/>
                                    <w:bottom w:val="none" w:sz="0" w:space="0" w:color="auto"/>
                                    <w:right w:val="none" w:sz="0" w:space="0" w:color="auto"/>
                                  </w:divBdr>
                                </w:div>
                                <w:div w:id="1130514296">
                                  <w:marLeft w:val="0"/>
                                  <w:marRight w:val="120"/>
                                  <w:marTop w:val="0"/>
                                  <w:marBottom w:val="0"/>
                                  <w:divBdr>
                                    <w:top w:val="none" w:sz="0" w:space="0" w:color="auto"/>
                                    <w:left w:val="none" w:sz="0" w:space="0" w:color="auto"/>
                                    <w:bottom w:val="none" w:sz="0" w:space="0" w:color="auto"/>
                                    <w:right w:val="none" w:sz="0" w:space="0" w:color="auto"/>
                                  </w:divBdr>
                                </w:div>
                                <w:div w:id="190876512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453458">
          <w:marLeft w:val="0"/>
          <w:marRight w:val="0"/>
          <w:marTop w:val="0"/>
          <w:marBottom w:val="900"/>
          <w:divBdr>
            <w:top w:val="none" w:sz="0" w:space="0" w:color="auto"/>
            <w:left w:val="none" w:sz="0" w:space="0" w:color="auto"/>
            <w:bottom w:val="none" w:sz="0" w:space="0" w:color="auto"/>
            <w:right w:val="none" w:sz="0" w:space="0" w:color="auto"/>
          </w:divBdr>
          <w:divsChild>
            <w:div w:id="1753509571">
              <w:marLeft w:val="0"/>
              <w:marRight w:val="0"/>
              <w:marTop w:val="0"/>
              <w:marBottom w:val="0"/>
              <w:divBdr>
                <w:top w:val="none" w:sz="0" w:space="0" w:color="auto"/>
                <w:left w:val="none" w:sz="0" w:space="0" w:color="auto"/>
                <w:bottom w:val="none" w:sz="0" w:space="0" w:color="auto"/>
                <w:right w:val="none" w:sz="0" w:space="0" w:color="auto"/>
              </w:divBdr>
              <w:divsChild>
                <w:div w:id="551115588">
                  <w:marLeft w:val="0"/>
                  <w:marRight w:val="0"/>
                  <w:marTop w:val="0"/>
                  <w:marBottom w:val="0"/>
                  <w:divBdr>
                    <w:top w:val="none" w:sz="0" w:space="0" w:color="auto"/>
                    <w:left w:val="none" w:sz="0" w:space="0" w:color="auto"/>
                    <w:bottom w:val="none" w:sz="0" w:space="0" w:color="auto"/>
                    <w:right w:val="none" w:sz="0" w:space="0" w:color="auto"/>
                  </w:divBdr>
                  <w:divsChild>
                    <w:div w:id="569996997">
                      <w:marLeft w:val="0"/>
                      <w:marRight w:val="0"/>
                      <w:marTop w:val="0"/>
                      <w:marBottom w:val="0"/>
                      <w:divBdr>
                        <w:top w:val="none" w:sz="0" w:space="0" w:color="auto"/>
                        <w:left w:val="none" w:sz="0" w:space="0" w:color="auto"/>
                        <w:bottom w:val="none" w:sz="0" w:space="0" w:color="auto"/>
                        <w:right w:val="none" w:sz="0" w:space="0" w:color="auto"/>
                      </w:divBdr>
                      <w:divsChild>
                        <w:div w:id="1323584758">
                          <w:marLeft w:val="0"/>
                          <w:marRight w:val="0"/>
                          <w:marTop w:val="0"/>
                          <w:marBottom w:val="0"/>
                          <w:divBdr>
                            <w:top w:val="none" w:sz="0" w:space="0" w:color="auto"/>
                            <w:left w:val="none" w:sz="0" w:space="0" w:color="auto"/>
                            <w:bottom w:val="none" w:sz="0" w:space="0" w:color="auto"/>
                            <w:right w:val="none" w:sz="0" w:space="0" w:color="auto"/>
                          </w:divBdr>
                          <w:divsChild>
                            <w:div w:id="192980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285121">
      <w:bodyDiv w:val="1"/>
      <w:marLeft w:val="0"/>
      <w:marRight w:val="0"/>
      <w:marTop w:val="0"/>
      <w:marBottom w:val="0"/>
      <w:divBdr>
        <w:top w:val="none" w:sz="0" w:space="0" w:color="auto"/>
        <w:left w:val="none" w:sz="0" w:space="0" w:color="auto"/>
        <w:bottom w:val="none" w:sz="0" w:space="0" w:color="auto"/>
        <w:right w:val="none" w:sz="0" w:space="0" w:color="auto"/>
      </w:divBdr>
      <w:divsChild>
        <w:div w:id="774977768">
          <w:marLeft w:val="0"/>
          <w:marRight w:val="120"/>
          <w:marTop w:val="0"/>
          <w:marBottom w:val="0"/>
          <w:divBdr>
            <w:top w:val="none" w:sz="0" w:space="0" w:color="auto"/>
            <w:left w:val="none" w:sz="0" w:space="0" w:color="auto"/>
            <w:bottom w:val="none" w:sz="0" w:space="0" w:color="auto"/>
            <w:right w:val="none" w:sz="0" w:space="0" w:color="auto"/>
          </w:divBdr>
        </w:div>
        <w:div w:id="1031151087">
          <w:marLeft w:val="0"/>
          <w:marRight w:val="120"/>
          <w:marTop w:val="0"/>
          <w:marBottom w:val="0"/>
          <w:divBdr>
            <w:top w:val="none" w:sz="0" w:space="0" w:color="auto"/>
            <w:left w:val="none" w:sz="0" w:space="0" w:color="auto"/>
            <w:bottom w:val="none" w:sz="0" w:space="0" w:color="auto"/>
            <w:right w:val="none" w:sz="0" w:space="0" w:color="auto"/>
          </w:divBdr>
        </w:div>
        <w:div w:id="1536623386">
          <w:marLeft w:val="0"/>
          <w:marRight w:val="120"/>
          <w:marTop w:val="0"/>
          <w:marBottom w:val="0"/>
          <w:divBdr>
            <w:top w:val="none" w:sz="0" w:space="0" w:color="auto"/>
            <w:left w:val="none" w:sz="0" w:space="0" w:color="auto"/>
            <w:bottom w:val="none" w:sz="0" w:space="0" w:color="auto"/>
            <w:right w:val="none" w:sz="0" w:space="0" w:color="auto"/>
          </w:divBdr>
        </w:div>
        <w:div w:id="363482830">
          <w:marLeft w:val="0"/>
          <w:marRight w:val="120"/>
          <w:marTop w:val="0"/>
          <w:marBottom w:val="0"/>
          <w:divBdr>
            <w:top w:val="none" w:sz="0" w:space="0" w:color="auto"/>
            <w:left w:val="none" w:sz="0" w:space="0" w:color="auto"/>
            <w:bottom w:val="none" w:sz="0" w:space="0" w:color="auto"/>
            <w:right w:val="none" w:sz="0" w:space="0" w:color="auto"/>
          </w:divBdr>
        </w:div>
      </w:divsChild>
    </w:div>
    <w:div w:id="1497188894">
      <w:bodyDiv w:val="1"/>
      <w:marLeft w:val="0"/>
      <w:marRight w:val="0"/>
      <w:marTop w:val="0"/>
      <w:marBottom w:val="0"/>
      <w:divBdr>
        <w:top w:val="none" w:sz="0" w:space="0" w:color="auto"/>
        <w:left w:val="none" w:sz="0" w:space="0" w:color="auto"/>
        <w:bottom w:val="none" w:sz="0" w:space="0" w:color="auto"/>
        <w:right w:val="none" w:sz="0" w:space="0" w:color="auto"/>
      </w:divBdr>
      <w:divsChild>
        <w:div w:id="1236889577">
          <w:marLeft w:val="0"/>
          <w:marRight w:val="120"/>
          <w:marTop w:val="0"/>
          <w:marBottom w:val="0"/>
          <w:divBdr>
            <w:top w:val="none" w:sz="0" w:space="0" w:color="auto"/>
            <w:left w:val="none" w:sz="0" w:space="0" w:color="auto"/>
            <w:bottom w:val="none" w:sz="0" w:space="0" w:color="auto"/>
            <w:right w:val="none" w:sz="0" w:space="0" w:color="auto"/>
          </w:divBdr>
        </w:div>
        <w:div w:id="1705599464">
          <w:marLeft w:val="0"/>
          <w:marRight w:val="120"/>
          <w:marTop w:val="0"/>
          <w:marBottom w:val="0"/>
          <w:divBdr>
            <w:top w:val="none" w:sz="0" w:space="0" w:color="auto"/>
            <w:left w:val="none" w:sz="0" w:space="0" w:color="auto"/>
            <w:bottom w:val="none" w:sz="0" w:space="0" w:color="auto"/>
            <w:right w:val="none" w:sz="0" w:space="0" w:color="auto"/>
          </w:divBdr>
        </w:div>
        <w:div w:id="745080131">
          <w:marLeft w:val="0"/>
          <w:marRight w:val="120"/>
          <w:marTop w:val="0"/>
          <w:marBottom w:val="0"/>
          <w:divBdr>
            <w:top w:val="none" w:sz="0" w:space="0" w:color="auto"/>
            <w:left w:val="none" w:sz="0" w:space="0" w:color="auto"/>
            <w:bottom w:val="none" w:sz="0" w:space="0" w:color="auto"/>
            <w:right w:val="none" w:sz="0" w:space="0" w:color="auto"/>
          </w:divBdr>
        </w:div>
        <w:div w:id="1528444464">
          <w:marLeft w:val="0"/>
          <w:marRight w:val="120"/>
          <w:marTop w:val="0"/>
          <w:marBottom w:val="0"/>
          <w:divBdr>
            <w:top w:val="none" w:sz="0" w:space="0" w:color="auto"/>
            <w:left w:val="none" w:sz="0" w:space="0" w:color="auto"/>
            <w:bottom w:val="none" w:sz="0" w:space="0" w:color="auto"/>
            <w:right w:val="none" w:sz="0" w:space="0" w:color="auto"/>
          </w:divBdr>
        </w:div>
      </w:divsChild>
    </w:div>
    <w:div w:id="1514149463">
      <w:bodyDiv w:val="1"/>
      <w:marLeft w:val="0"/>
      <w:marRight w:val="0"/>
      <w:marTop w:val="0"/>
      <w:marBottom w:val="0"/>
      <w:divBdr>
        <w:top w:val="none" w:sz="0" w:space="0" w:color="auto"/>
        <w:left w:val="none" w:sz="0" w:space="0" w:color="auto"/>
        <w:bottom w:val="none" w:sz="0" w:space="0" w:color="auto"/>
        <w:right w:val="none" w:sz="0" w:space="0" w:color="auto"/>
      </w:divBdr>
      <w:divsChild>
        <w:div w:id="2123304248">
          <w:marLeft w:val="0"/>
          <w:marRight w:val="0"/>
          <w:marTop w:val="0"/>
          <w:marBottom w:val="0"/>
          <w:divBdr>
            <w:top w:val="none" w:sz="0" w:space="0" w:color="auto"/>
            <w:left w:val="none" w:sz="0" w:space="0" w:color="auto"/>
            <w:bottom w:val="none" w:sz="0" w:space="0" w:color="auto"/>
            <w:right w:val="none" w:sz="0" w:space="0" w:color="auto"/>
          </w:divBdr>
        </w:div>
        <w:div w:id="228462702">
          <w:marLeft w:val="0"/>
          <w:marRight w:val="0"/>
          <w:marTop w:val="0"/>
          <w:marBottom w:val="0"/>
          <w:divBdr>
            <w:top w:val="none" w:sz="0" w:space="0" w:color="auto"/>
            <w:left w:val="none" w:sz="0" w:space="0" w:color="auto"/>
            <w:bottom w:val="none" w:sz="0" w:space="0" w:color="auto"/>
            <w:right w:val="none" w:sz="0" w:space="0" w:color="auto"/>
          </w:divBdr>
          <w:divsChild>
            <w:div w:id="1392272851">
              <w:marLeft w:val="0"/>
              <w:marRight w:val="120"/>
              <w:marTop w:val="0"/>
              <w:marBottom w:val="0"/>
              <w:divBdr>
                <w:top w:val="none" w:sz="0" w:space="0" w:color="auto"/>
                <w:left w:val="none" w:sz="0" w:space="0" w:color="auto"/>
                <w:bottom w:val="none" w:sz="0" w:space="0" w:color="auto"/>
                <w:right w:val="none" w:sz="0" w:space="0" w:color="auto"/>
              </w:divBdr>
            </w:div>
            <w:div w:id="82725055">
              <w:marLeft w:val="0"/>
              <w:marRight w:val="120"/>
              <w:marTop w:val="0"/>
              <w:marBottom w:val="0"/>
              <w:divBdr>
                <w:top w:val="none" w:sz="0" w:space="0" w:color="auto"/>
                <w:left w:val="none" w:sz="0" w:space="0" w:color="auto"/>
                <w:bottom w:val="none" w:sz="0" w:space="0" w:color="auto"/>
                <w:right w:val="none" w:sz="0" w:space="0" w:color="auto"/>
              </w:divBdr>
            </w:div>
            <w:div w:id="1953857033">
              <w:marLeft w:val="0"/>
              <w:marRight w:val="120"/>
              <w:marTop w:val="0"/>
              <w:marBottom w:val="0"/>
              <w:divBdr>
                <w:top w:val="none" w:sz="0" w:space="0" w:color="auto"/>
                <w:left w:val="none" w:sz="0" w:space="0" w:color="auto"/>
                <w:bottom w:val="none" w:sz="0" w:space="0" w:color="auto"/>
                <w:right w:val="none" w:sz="0" w:space="0" w:color="auto"/>
              </w:divBdr>
            </w:div>
            <w:div w:id="1474105559">
              <w:marLeft w:val="0"/>
              <w:marRight w:val="120"/>
              <w:marTop w:val="0"/>
              <w:marBottom w:val="0"/>
              <w:divBdr>
                <w:top w:val="none" w:sz="0" w:space="0" w:color="auto"/>
                <w:left w:val="none" w:sz="0" w:space="0" w:color="auto"/>
                <w:bottom w:val="none" w:sz="0" w:space="0" w:color="auto"/>
                <w:right w:val="none" w:sz="0" w:space="0" w:color="auto"/>
              </w:divBdr>
            </w:div>
          </w:divsChild>
        </w:div>
        <w:div w:id="232744892">
          <w:marLeft w:val="0"/>
          <w:marRight w:val="0"/>
          <w:marTop w:val="0"/>
          <w:marBottom w:val="0"/>
          <w:divBdr>
            <w:top w:val="none" w:sz="0" w:space="0" w:color="auto"/>
            <w:left w:val="none" w:sz="0" w:space="0" w:color="auto"/>
            <w:bottom w:val="none" w:sz="0" w:space="0" w:color="auto"/>
            <w:right w:val="none" w:sz="0" w:space="0" w:color="auto"/>
          </w:divBdr>
          <w:divsChild>
            <w:div w:id="1682316900">
              <w:marLeft w:val="0"/>
              <w:marRight w:val="120"/>
              <w:marTop w:val="0"/>
              <w:marBottom w:val="0"/>
              <w:divBdr>
                <w:top w:val="none" w:sz="0" w:space="0" w:color="auto"/>
                <w:left w:val="none" w:sz="0" w:space="0" w:color="auto"/>
                <w:bottom w:val="none" w:sz="0" w:space="0" w:color="auto"/>
                <w:right w:val="none" w:sz="0" w:space="0" w:color="auto"/>
              </w:divBdr>
            </w:div>
            <w:div w:id="1869483619">
              <w:marLeft w:val="0"/>
              <w:marRight w:val="120"/>
              <w:marTop w:val="0"/>
              <w:marBottom w:val="0"/>
              <w:divBdr>
                <w:top w:val="none" w:sz="0" w:space="0" w:color="auto"/>
                <w:left w:val="none" w:sz="0" w:space="0" w:color="auto"/>
                <w:bottom w:val="none" w:sz="0" w:space="0" w:color="auto"/>
                <w:right w:val="none" w:sz="0" w:space="0" w:color="auto"/>
              </w:divBdr>
            </w:div>
            <w:div w:id="40835076">
              <w:marLeft w:val="0"/>
              <w:marRight w:val="120"/>
              <w:marTop w:val="0"/>
              <w:marBottom w:val="0"/>
              <w:divBdr>
                <w:top w:val="none" w:sz="0" w:space="0" w:color="auto"/>
                <w:left w:val="none" w:sz="0" w:space="0" w:color="auto"/>
                <w:bottom w:val="none" w:sz="0" w:space="0" w:color="auto"/>
                <w:right w:val="none" w:sz="0" w:space="0" w:color="auto"/>
              </w:divBdr>
            </w:div>
            <w:div w:id="1651014591">
              <w:marLeft w:val="0"/>
              <w:marRight w:val="120"/>
              <w:marTop w:val="0"/>
              <w:marBottom w:val="0"/>
              <w:divBdr>
                <w:top w:val="none" w:sz="0" w:space="0" w:color="auto"/>
                <w:left w:val="none" w:sz="0" w:space="0" w:color="auto"/>
                <w:bottom w:val="none" w:sz="0" w:space="0" w:color="auto"/>
                <w:right w:val="none" w:sz="0" w:space="0" w:color="auto"/>
              </w:divBdr>
            </w:div>
          </w:divsChild>
        </w:div>
        <w:div w:id="233593521">
          <w:marLeft w:val="0"/>
          <w:marRight w:val="0"/>
          <w:marTop w:val="0"/>
          <w:marBottom w:val="0"/>
          <w:divBdr>
            <w:top w:val="none" w:sz="0" w:space="0" w:color="auto"/>
            <w:left w:val="none" w:sz="0" w:space="0" w:color="auto"/>
            <w:bottom w:val="none" w:sz="0" w:space="0" w:color="auto"/>
            <w:right w:val="none" w:sz="0" w:space="0" w:color="auto"/>
          </w:divBdr>
          <w:divsChild>
            <w:div w:id="1226182560">
              <w:marLeft w:val="0"/>
              <w:marRight w:val="120"/>
              <w:marTop w:val="0"/>
              <w:marBottom w:val="0"/>
              <w:divBdr>
                <w:top w:val="none" w:sz="0" w:space="0" w:color="auto"/>
                <w:left w:val="none" w:sz="0" w:space="0" w:color="auto"/>
                <w:bottom w:val="none" w:sz="0" w:space="0" w:color="auto"/>
                <w:right w:val="none" w:sz="0" w:space="0" w:color="auto"/>
              </w:divBdr>
            </w:div>
            <w:div w:id="2085644635">
              <w:marLeft w:val="0"/>
              <w:marRight w:val="120"/>
              <w:marTop w:val="0"/>
              <w:marBottom w:val="0"/>
              <w:divBdr>
                <w:top w:val="none" w:sz="0" w:space="0" w:color="auto"/>
                <w:left w:val="none" w:sz="0" w:space="0" w:color="auto"/>
                <w:bottom w:val="none" w:sz="0" w:space="0" w:color="auto"/>
                <w:right w:val="none" w:sz="0" w:space="0" w:color="auto"/>
              </w:divBdr>
            </w:div>
            <w:div w:id="2126271835">
              <w:marLeft w:val="0"/>
              <w:marRight w:val="120"/>
              <w:marTop w:val="0"/>
              <w:marBottom w:val="0"/>
              <w:divBdr>
                <w:top w:val="none" w:sz="0" w:space="0" w:color="auto"/>
                <w:left w:val="none" w:sz="0" w:space="0" w:color="auto"/>
                <w:bottom w:val="none" w:sz="0" w:space="0" w:color="auto"/>
                <w:right w:val="none" w:sz="0" w:space="0" w:color="auto"/>
              </w:divBdr>
            </w:div>
            <w:div w:id="608319933">
              <w:marLeft w:val="0"/>
              <w:marRight w:val="120"/>
              <w:marTop w:val="0"/>
              <w:marBottom w:val="0"/>
              <w:divBdr>
                <w:top w:val="none" w:sz="0" w:space="0" w:color="auto"/>
                <w:left w:val="none" w:sz="0" w:space="0" w:color="auto"/>
                <w:bottom w:val="none" w:sz="0" w:space="0" w:color="auto"/>
                <w:right w:val="none" w:sz="0" w:space="0" w:color="auto"/>
              </w:divBdr>
            </w:div>
            <w:div w:id="2666245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Pages>
  <Words>2956</Words>
  <Characters>16853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Ashraff</dc:creator>
  <cp:keywords/>
  <dc:description/>
  <cp:lastModifiedBy>user</cp:lastModifiedBy>
  <cp:revision>11</cp:revision>
  <dcterms:created xsi:type="dcterms:W3CDTF">2023-09-24T23:39:00Z</dcterms:created>
  <dcterms:modified xsi:type="dcterms:W3CDTF">2025-02-09T22:35:00Z</dcterms:modified>
</cp:coreProperties>
</file>